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622408992"/>
        <w:docPartObj>
          <w:docPartGallery w:val="Cover Pages"/>
          <w:docPartUnique/>
        </w:docPartObj>
      </w:sdtPr>
      <w:sdtEndPr/>
      <w:sdtContent>
        <w:tbl>
          <w:tblPr>
            <w:tblW w:w="5000" w:type="pct"/>
            <w:jc w:val="center"/>
            <w:tblBorders>
              <w:top w:val="single" w:sz="48" w:space="0" w:color="FFFFFF" w:themeColor="light1"/>
              <w:left w:val="single" w:sz="48" w:space="0" w:color="FFFFFF" w:themeColor="light1"/>
              <w:bottom w:val="single" w:sz="48" w:space="0" w:color="FFFFFF" w:themeColor="light1"/>
              <w:right w:val="single" w:sz="48" w:space="0" w:color="FFFFFF" w:themeColor="light1"/>
              <w:insideH w:val="single" w:sz="48" w:space="0" w:color="FFFFFF" w:themeColor="light1"/>
              <w:insideV w:val="single" w:sz="48" w:space="0" w:color="FFFFFF" w:themeColor="light1"/>
            </w:tblBorders>
            <w:tblCellMar>
              <w:left w:w="115" w:type="dxa"/>
              <w:right w:w="115" w:type="dxa"/>
            </w:tblCellMar>
            <w:tblLook w:val="01E0" w:firstRow="1" w:lastRow="1" w:firstColumn="1" w:lastColumn="1" w:noHBand="0" w:noVBand="0"/>
          </w:tblPr>
          <w:tblGrid>
            <w:gridCol w:w="2844"/>
            <w:gridCol w:w="6963"/>
          </w:tblGrid>
          <w:tr w:rsidR="00260493" w:rsidRPr="00FC7E89" w14:paraId="29450938" w14:textId="77777777">
            <w:trPr>
              <w:trHeight w:val="3960"/>
              <w:jc w:val="center"/>
            </w:trPr>
            <w:tc>
              <w:tcPr>
                <w:tcW w:w="1450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14:paraId="083B7EF3" w14:textId="77777777" w:rsidR="00260493" w:rsidRDefault="00260493">
                <w:pPr>
                  <w:pStyle w:val="Sansinterligne"/>
                </w:pPr>
              </w:p>
            </w:tc>
            <w:tc>
              <w:tcPr>
                <w:tcW w:w="4000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tcMar>
                  <w:left w:w="115" w:type="dxa"/>
                  <w:bottom w:w="115" w:type="dxa"/>
                </w:tcMar>
                <w:vAlign w:val="bottom"/>
              </w:tcPr>
              <w:p w14:paraId="6D81D7E9" w14:textId="79F0C245" w:rsidR="00260493" w:rsidRPr="00FC7E89" w:rsidRDefault="007E6FA5">
                <w:pPr>
                  <w:pStyle w:val="Sansinterligne"/>
                  <w:rPr>
                    <w:rFonts w:asciiTheme="majorHAnsi" w:eastAsiaTheme="majorEastAsia" w:hAnsiTheme="majorHAnsi" w:cstheme="majorBidi"/>
                    <w:color w:val="775F55" w:themeColor="text2"/>
                    <w:sz w:val="120"/>
                    <w:szCs w:val="120"/>
                    <w:lang w:val="en-US"/>
                  </w:rPr>
                </w:pPr>
                <w:sdt>
                  <w:sdtPr>
                    <w:rPr>
                      <w:rFonts w:asciiTheme="majorHAnsi" w:eastAsiaTheme="majorEastAsia" w:hAnsiTheme="majorHAnsi" w:cstheme="majorBidi"/>
                      <w:caps/>
                      <w:color w:val="775F55" w:themeColor="text2"/>
                      <w:sz w:val="110"/>
                      <w:szCs w:val="110"/>
                      <w:lang w:val="en-US"/>
                    </w:rPr>
                    <w:alias w:val="Titre"/>
                    <w:id w:val="541102321"/>
                    <w:placeholder>
                      <w:docPart w:val="723AD6BB7F2B4166B201C3A27580030A"/>
                    </w:placeholder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EndPr/>
                  <w:sdtContent>
                    <w:r w:rsidR="00FC7E89" w:rsidRPr="00FC7E89">
                      <w:rPr>
                        <w:rFonts w:asciiTheme="majorHAnsi" w:eastAsiaTheme="majorEastAsia" w:hAnsiTheme="majorHAnsi" w:cstheme="majorBidi"/>
                        <w:caps/>
                        <w:color w:val="775F55" w:themeColor="text2"/>
                        <w:sz w:val="110"/>
                        <w:szCs w:val="110"/>
                        <w:lang w:val="en-US"/>
                      </w:rPr>
                      <w:t>Poster/page design for Smalltox</w:t>
                    </w:r>
                  </w:sdtContent>
                </w:sdt>
              </w:p>
            </w:tc>
          </w:tr>
          <w:tr w:rsidR="00260493" w:rsidRPr="00FC7E89" w14:paraId="235CF9F7" w14:textId="77777777">
            <w:trPr>
              <w:jc w:val="center"/>
            </w:trPr>
            <w:tc>
              <w:tcPr>
                <w:tcW w:w="1450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14:paraId="587F81AF" w14:textId="77777777" w:rsidR="00260493" w:rsidRPr="00FC7E89" w:rsidRDefault="00260493">
                <w:pPr>
                  <w:pStyle w:val="Sansinterligne"/>
                  <w:rPr>
                    <w:color w:val="EBDDC3" w:themeColor="background2"/>
                    <w:lang w:val="en-US"/>
                  </w:rPr>
                </w:pPr>
              </w:p>
            </w:tc>
            <w:tc>
              <w:tcPr>
                <w:tcW w:w="4000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tcMar>
                  <w:left w:w="72" w:type="dxa"/>
                  <w:bottom w:w="216" w:type="dxa"/>
                  <w:right w:w="0" w:type="dxa"/>
                </w:tcMar>
                <w:vAlign w:val="bottom"/>
              </w:tcPr>
              <w:p w14:paraId="2E9EF655" w14:textId="4A1A0A18" w:rsidR="00260493" w:rsidRPr="00FC7E89" w:rsidRDefault="00260493">
                <w:pPr>
                  <w:rPr>
                    <w:lang w:val="en-US"/>
                  </w:rPr>
                </w:pPr>
              </w:p>
            </w:tc>
          </w:tr>
          <w:tr w:rsidR="00260493" w:rsidRPr="00FC7E89" w14:paraId="60B3B163" w14:textId="77777777">
            <w:trPr>
              <w:trHeight w:val="864"/>
              <w:jc w:val="center"/>
            </w:trPr>
            <w:tc>
              <w:tcPr>
                <w:tcW w:w="1450" w:type="pct"/>
                <w:tcBorders>
                  <w:top w:val="nil"/>
                  <w:left w:val="nil"/>
                  <w:bottom w:val="nil"/>
                </w:tcBorders>
                <w:shd w:val="clear" w:color="auto" w:fill="DD8047" w:themeFill="accent2"/>
                <w:vAlign w:val="center"/>
              </w:tcPr>
              <w:p w14:paraId="40EE3F77" w14:textId="3AA20B11" w:rsidR="00260493" w:rsidRDefault="007E6FA5">
                <w:pPr>
                  <w:pStyle w:val="Sansinterligne"/>
                  <w:jc w:val="center"/>
                  <w:rPr>
                    <w:color w:val="FFFFFF" w:themeColor="background1"/>
                    <w:sz w:val="32"/>
                    <w:szCs w:val="32"/>
                  </w:rPr>
                </w:pPr>
                <w:sdt>
                  <w:sdtPr>
                    <w:rPr>
                      <w:color w:val="FFFFFF" w:themeColor="background1"/>
                      <w:sz w:val="32"/>
                      <w:szCs w:val="32"/>
                    </w:rPr>
                    <w:alias w:val="Date"/>
                    <w:id w:val="541102334"/>
                    <w:placeholder>
                      <w:docPart w:val="1E6ADC47B5254E5F9827B789EB895295"/>
                    </w:placeholder>
                    <w:dataBinding w:prefixMappings="xmlns:ns0='http://schemas.microsoft.com/office/2006/coverPageProps'" w:xpath="/ns0:CoverPageProperties[1]/ns0:PublishDate[1]" w:storeItemID="{55AF091B-3C7A-41E3-B477-F2FDAA23CFDA}"/>
                    <w:date w:fullDate="2021-10-29T00:00:00Z">
                      <w:dateFormat w:val="dd/MM/yyyy"/>
                      <w:lid w:val="fr-FR"/>
                      <w:storeMappedDataAs w:val="dateTime"/>
                      <w:calendar w:val="gregorian"/>
                    </w:date>
                  </w:sdtPr>
                  <w:sdtEndPr/>
                  <w:sdtContent>
                    <w:r w:rsidR="00FC7E89">
                      <w:rPr>
                        <w:color w:val="FFFFFF" w:themeColor="background1"/>
                        <w:sz w:val="32"/>
                        <w:szCs w:val="32"/>
                      </w:rPr>
                      <w:t>29/10/2021</w:t>
                    </w:r>
                  </w:sdtContent>
                </w:sdt>
              </w:p>
            </w:tc>
            <w:tc>
              <w:tcPr>
                <w:tcW w:w="4000" w:type="pct"/>
                <w:tcBorders>
                  <w:top w:val="nil"/>
                  <w:bottom w:val="nil"/>
                  <w:right w:val="nil"/>
                </w:tcBorders>
                <w:shd w:val="clear" w:color="auto" w:fill="94B6D2" w:themeFill="accent1"/>
                <w:tcMar>
                  <w:left w:w="216" w:type="dxa"/>
                </w:tcMar>
                <w:vAlign w:val="center"/>
              </w:tcPr>
              <w:p w14:paraId="0F057DB1" w14:textId="7437BE6C" w:rsidR="00260493" w:rsidRPr="00FC7E89" w:rsidRDefault="007E6FA5">
                <w:pPr>
                  <w:pStyle w:val="Sansinterligne"/>
                  <w:rPr>
                    <w:color w:val="FFFFFF" w:themeColor="background1"/>
                    <w:sz w:val="40"/>
                    <w:szCs w:val="40"/>
                    <w:lang w:val="en-US"/>
                  </w:rPr>
                </w:pPr>
                <w:sdt>
                  <w:sdtPr>
                    <w:rPr>
                      <w:color w:val="FFFFFF" w:themeColor="background1"/>
                      <w:sz w:val="40"/>
                      <w:szCs w:val="40"/>
                      <w:lang w:val="en-US"/>
                    </w:rPr>
                    <w:alias w:val="Sous-titre"/>
                    <w:id w:val="541102329"/>
                    <w:placeholder>
                      <w:docPart w:val="7F4C4BDF884A41EEB43C393A4B73510D"/>
                    </w:placeholder>
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<w:text/>
                  </w:sdtPr>
                  <w:sdtEndPr/>
                  <w:sdtContent>
                    <w:r w:rsidR="00FC7E89" w:rsidRPr="00FC7E89">
                      <w:rPr>
                        <w:color w:val="FFFFFF" w:themeColor="background1"/>
                        <w:sz w:val="40"/>
                        <w:szCs w:val="40"/>
                        <w:lang w:val="en-US"/>
                      </w:rPr>
                      <w:t>Design of an advertising p</w:t>
                    </w:r>
                    <w:r w:rsidR="00FC7E89">
                      <w:rPr>
                        <w:color w:val="FFFFFF" w:themeColor="background1"/>
                        <w:sz w:val="40"/>
                        <w:szCs w:val="40"/>
                        <w:lang w:val="en-US"/>
                      </w:rPr>
                      <w:t>age in a business magazine</w:t>
                    </w:r>
                  </w:sdtContent>
                </w:sdt>
              </w:p>
            </w:tc>
          </w:tr>
          <w:tr w:rsidR="00260493" w:rsidRPr="00FC7E89" w14:paraId="4A5E511E" w14:textId="77777777">
            <w:trPr>
              <w:jc w:val="center"/>
            </w:trPr>
            <w:tc>
              <w:tcPr>
                <w:tcW w:w="1450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68A904BE" w14:textId="77777777" w:rsidR="00260493" w:rsidRPr="00FC7E89" w:rsidRDefault="00260493">
                <w:pPr>
                  <w:pStyle w:val="Sansinterligne"/>
                  <w:rPr>
                    <w:color w:val="FFFFFF" w:themeColor="background1"/>
                    <w:sz w:val="36"/>
                    <w:szCs w:val="36"/>
                    <w:lang w:val="en-US"/>
                  </w:rPr>
                </w:pPr>
              </w:p>
            </w:tc>
            <w:tc>
              <w:tcPr>
                <w:tcW w:w="4000" w:type="pct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tcMar>
                  <w:top w:w="432" w:type="dxa"/>
                  <w:left w:w="216" w:type="dxa"/>
                  <w:right w:w="432" w:type="dxa"/>
                </w:tcMar>
              </w:tcPr>
              <w:p w14:paraId="3727EECD" w14:textId="6352E394" w:rsidR="00260493" w:rsidRPr="00FC7E89" w:rsidRDefault="00FC7E89">
                <w:pPr>
                  <w:pStyle w:val="Sansinterligne"/>
                  <w:spacing w:line="360" w:lineRule="auto"/>
                  <w:rPr>
                    <w:rFonts w:asciiTheme="majorHAnsi" w:eastAsiaTheme="majorEastAsia" w:hAnsiTheme="majorHAnsi" w:cstheme="majorBidi"/>
                    <w:sz w:val="26"/>
                    <w:szCs w:val="26"/>
                    <w:lang w:val="en-US"/>
                  </w:rPr>
                </w:pPr>
                <w:r>
                  <w:rPr>
                    <w:rFonts w:asciiTheme="majorHAnsi" w:eastAsiaTheme="majorEastAsia" w:hAnsiTheme="majorHAnsi" w:cstheme="majorBidi"/>
                    <w:sz w:val="26"/>
                    <w:szCs w:val="26"/>
                    <w:lang w:val="en-US"/>
                  </w:rPr>
                  <w:t>We</w:t>
                </w:r>
                <w:r w:rsidRPr="00FC7E89">
                  <w:rPr>
                    <w:rFonts w:asciiTheme="majorHAnsi" w:eastAsiaTheme="majorEastAsia" w:hAnsiTheme="majorHAnsi" w:cstheme="majorBidi"/>
                    <w:sz w:val="26"/>
                    <w:szCs w:val="26"/>
                    <w:lang w:val="en-US"/>
                  </w:rPr>
                  <w:t xml:space="preserve"> need an advertising page on my company product that will be placed in a business magazine.</w:t>
                </w:r>
                <w:r w:rsidR="002A6F7B" w:rsidRPr="00FC7E89">
                  <w:rPr>
                    <w:sz w:val="26"/>
                    <w:szCs w:val="26"/>
                    <w:lang w:val="en-US"/>
                  </w:rPr>
                  <w:t xml:space="preserve">  </w:t>
                </w:r>
              </w:p>
              <w:p w14:paraId="1200F908" w14:textId="77777777" w:rsidR="00260493" w:rsidRPr="00FC7E89" w:rsidRDefault="00260493">
                <w:pPr>
                  <w:pStyle w:val="Sansinterligne"/>
                  <w:rPr>
                    <w:rFonts w:asciiTheme="majorHAnsi" w:eastAsiaTheme="majorEastAsia" w:hAnsiTheme="majorHAnsi" w:cstheme="majorBidi"/>
                    <w:i/>
                    <w:iCs/>
                    <w:color w:val="775F55" w:themeColor="text2"/>
                    <w:sz w:val="26"/>
                    <w:szCs w:val="26"/>
                    <w:lang w:val="en-US"/>
                  </w:rPr>
                </w:pPr>
              </w:p>
            </w:tc>
          </w:tr>
        </w:tbl>
        <w:p w14:paraId="1F5AC1FE" w14:textId="77777777" w:rsidR="002C5175" w:rsidRPr="00FC7E89" w:rsidRDefault="002C5175">
          <w:pPr>
            <w:rPr>
              <w:lang w:val="en-US"/>
            </w:rPr>
          </w:pPr>
        </w:p>
        <w:p w14:paraId="77D0FBCC" w14:textId="77777777" w:rsidR="002C5175" w:rsidRPr="00FC7E89" w:rsidRDefault="002C5175">
          <w:pPr>
            <w:rPr>
              <w:lang w:val="en-US"/>
            </w:rPr>
          </w:pPr>
          <w:r w:rsidRPr="00FC7E89">
            <w:rPr>
              <w:lang w:val="en-US"/>
            </w:rPr>
            <w:br w:type="page"/>
          </w:r>
        </w:p>
        <w:sdt>
          <w:sdtPr>
            <w:rPr>
              <w:rFonts w:eastAsiaTheme="minorHAnsi"/>
              <w:b w:val="0"/>
              <w:color w:val="auto"/>
              <w:sz w:val="23"/>
            </w:rPr>
            <w:id w:val="-1563471478"/>
            <w:docPartObj>
              <w:docPartGallery w:val="Table of Contents"/>
              <w:docPartUnique/>
            </w:docPartObj>
          </w:sdtPr>
          <w:sdtEndPr>
            <w:rPr>
              <w:rFonts w:eastAsiaTheme="minorEastAsia"/>
              <w:bCs/>
              <w:sz w:val="24"/>
            </w:rPr>
          </w:sdtEndPr>
          <w:sdtContent>
            <w:p w14:paraId="2758A8BD" w14:textId="77777777" w:rsidR="002C5175" w:rsidRPr="00094C42" w:rsidRDefault="002C5175" w:rsidP="00094C42">
              <w:pPr>
                <w:pStyle w:val="En-ttedepagepaire"/>
                <w:rPr>
                  <w:sz w:val="28"/>
                  <w:szCs w:val="28"/>
                </w:rPr>
              </w:pPr>
              <w:r w:rsidRPr="00094C42">
                <w:rPr>
                  <w:sz w:val="28"/>
                  <w:szCs w:val="28"/>
                </w:rPr>
                <w:t>Table des matières</w:t>
              </w:r>
            </w:p>
            <w:p w14:paraId="5C1FFE76" w14:textId="0B29F096" w:rsidR="00F91EE3" w:rsidRDefault="002C5175">
              <w:pPr>
                <w:pStyle w:val="TM1"/>
                <w:rPr>
                  <w:b w:val="0"/>
                  <w:bCs w:val="0"/>
                  <w:i w:val="0"/>
                  <w:iCs w:val="0"/>
                  <w:noProof/>
                  <w:sz w:val="22"/>
                  <w:szCs w:val="22"/>
                </w:rPr>
              </w:pPr>
              <w:r>
                <w:rPr>
                  <w:sz w:val="22"/>
                  <w:szCs w:val="22"/>
                </w:rPr>
                <w:fldChar w:fldCharType="begin"/>
              </w:r>
              <w:r>
                <w:rPr>
                  <w:sz w:val="22"/>
                  <w:szCs w:val="22"/>
                </w:rPr>
                <w:instrText xml:space="preserve"> TOC \o "1-3" \h \z \u </w:instrText>
              </w:r>
              <w:r>
                <w:rPr>
                  <w:sz w:val="22"/>
                  <w:szCs w:val="22"/>
                </w:rPr>
                <w:fldChar w:fldCharType="separate"/>
              </w:r>
              <w:hyperlink w:anchor="_Toc86417485" w:history="1">
                <w:r w:rsidR="00F91EE3" w:rsidRPr="00977CA0">
                  <w:rPr>
                    <w:rStyle w:val="Lienhypertexte"/>
                    <w:noProof/>
                  </w:rPr>
                  <w:t>I.</w:t>
                </w:r>
                <w:r w:rsidR="00F91EE3">
                  <w:rPr>
                    <w:b w:val="0"/>
                    <w:bCs w:val="0"/>
                    <w:i w:val="0"/>
                    <w:iCs w:val="0"/>
                    <w:noProof/>
                    <w:sz w:val="22"/>
                    <w:szCs w:val="22"/>
                  </w:rPr>
                  <w:tab/>
                </w:r>
                <w:r w:rsidR="00F91EE3" w:rsidRPr="00977CA0">
                  <w:rPr>
                    <w:rStyle w:val="Lienhypertexte"/>
                    <w:noProof/>
                  </w:rPr>
                  <w:t>Old Design</w:t>
                </w:r>
                <w:r w:rsidR="00F91EE3">
                  <w:rPr>
                    <w:noProof/>
                    <w:webHidden/>
                  </w:rPr>
                  <w:tab/>
                </w:r>
                <w:r w:rsidR="00F91EE3">
                  <w:rPr>
                    <w:noProof/>
                    <w:webHidden/>
                  </w:rPr>
                  <w:fldChar w:fldCharType="begin"/>
                </w:r>
                <w:r w:rsidR="00F91EE3">
                  <w:rPr>
                    <w:noProof/>
                    <w:webHidden/>
                  </w:rPr>
                  <w:instrText xml:space="preserve"> PAGEREF _Toc86417485 \h </w:instrText>
                </w:r>
                <w:r w:rsidR="00F91EE3">
                  <w:rPr>
                    <w:noProof/>
                    <w:webHidden/>
                  </w:rPr>
                </w:r>
                <w:r w:rsidR="00F91EE3">
                  <w:rPr>
                    <w:noProof/>
                    <w:webHidden/>
                  </w:rPr>
                  <w:fldChar w:fldCharType="separate"/>
                </w:r>
                <w:r w:rsidR="00F91EE3">
                  <w:rPr>
                    <w:noProof/>
                    <w:webHidden/>
                  </w:rPr>
                  <w:t>2</w:t>
                </w:r>
                <w:r w:rsidR="00F91EE3">
                  <w:rPr>
                    <w:noProof/>
                    <w:webHidden/>
                  </w:rPr>
                  <w:fldChar w:fldCharType="end"/>
                </w:r>
              </w:hyperlink>
            </w:p>
            <w:p w14:paraId="5271DD17" w14:textId="3EE4FB8F" w:rsidR="00F91EE3" w:rsidRDefault="00F91EE3">
              <w:pPr>
                <w:pStyle w:val="TM1"/>
                <w:rPr>
                  <w:b w:val="0"/>
                  <w:bCs w:val="0"/>
                  <w:i w:val="0"/>
                  <w:iCs w:val="0"/>
                  <w:noProof/>
                  <w:sz w:val="22"/>
                  <w:szCs w:val="22"/>
                </w:rPr>
              </w:pPr>
              <w:hyperlink w:anchor="_Toc86417486" w:history="1">
                <w:r w:rsidRPr="00977CA0">
                  <w:rPr>
                    <w:rStyle w:val="Lienhypertexte"/>
                    <w:noProof/>
                  </w:rPr>
                  <w:t>II.</w:t>
                </w:r>
                <w:r>
                  <w:rPr>
                    <w:b w:val="0"/>
                    <w:bCs w:val="0"/>
                    <w:i w:val="0"/>
                    <w:iCs w:val="0"/>
                    <w:noProof/>
                    <w:sz w:val="22"/>
                    <w:szCs w:val="22"/>
                  </w:rPr>
                  <w:tab/>
                </w:r>
                <w:r w:rsidRPr="00977CA0">
                  <w:rPr>
                    <w:rStyle w:val="Lienhypertexte"/>
                    <w:noProof/>
                  </w:rPr>
                  <w:t>New design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_Toc86417486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753BAE98" w14:textId="712FCD20" w:rsidR="00F91EE3" w:rsidRDefault="00F91EE3">
              <w:pPr>
                <w:pStyle w:val="TM2"/>
                <w:tabs>
                  <w:tab w:val="right" w:leader="underscore" w:pos="9797"/>
                </w:tabs>
                <w:rPr>
                  <w:b w:val="0"/>
                  <w:bCs w:val="0"/>
                  <w:noProof/>
                </w:rPr>
              </w:pPr>
              <w:hyperlink w:anchor="_Toc86417487" w:history="1">
                <w:r w:rsidRPr="00977CA0">
                  <w:rPr>
                    <w:rStyle w:val="Lienhypertexte"/>
                    <w:rFonts w:ascii="UniviaPro-Medium" w:hAnsi="UniviaPro-Medium"/>
                    <w:noProof/>
                  </w:rPr>
                  <w:t>L’OFFRE SMALLTOX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_Toc86417487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0DA5E4FF" w14:textId="4FC0DE18" w:rsidR="00F91EE3" w:rsidRDefault="00F91EE3">
              <w:pPr>
                <w:pStyle w:val="TM2"/>
                <w:tabs>
                  <w:tab w:val="right" w:leader="underscore" w:pos="9797"/>
                </w:tabs>
                <w:rPr>
                  <w:b w:val="0"/>
                  <w:bCs w:val="0"/>
                  <w:noProof/>
                </w:rPr>
              </w:pPr>
              <w:hyperlink w:anchor="_Toc86417488" w:history="1">
                <w:r w:rsidRPr="00977CA0">
                  <w:rPr>
                    <w:rStyle w:val="Lienhypertexte"/>
                    <w:rFonts w:ascii="UniviaPro-Medium" w:hAnsi="UniviaPro-Medium"/>
                    <w:noProof/>
                  </w:rPr>
                  <w:t>MODULE DE DISTRIBUTION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_Toc86417488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304ED425" w14:textId="67E9906D" w:rsidR="00F91EE3" w:rsidRDefault="00F91EE3">
              <w:pPr>
                <w:pStyle w:val="TM2"/>
                <w:tabs>
                  <w:tab w:val="right" w:leader="underscore" w:pos="9797"/>
                </w:tabs>
                <w:rPr>
                  <w:b w:val="0"/>
                  <w:bCs w:val="0"/>
                  <w:noProof/>
                </w:rPr>
              </w:pPr>
              <w:hyperlink w:anchor="_Toc86417489" w:history="1">
                <w:r w:rsidRPr="00977CA0">
                  <w:rPr>
                    <w:rStyle w:val="Lienhypertexte"/>
                    <w:rFonts w:ascii="UniviaPro-Medium" w:hAnsi="UniviaPro-Medium"/>
                    <w:noProof/>
                  </w:rPr>
                  <w:t>MODULE DE GESTION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_Toc86417489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5B2D4A2F" w14:textId="00E19A3E" w:rsidR="00F91EE3" w:rsidRDefault="00F91EE3">
              <w:pPr>
                <w:pStyle w:val="TM2"/>
                <w:tabs>
                  <w:tab w:val="right" w:leader="underscore" w:pos="9797"/>
                </w:tabs>
                <w:rPr>
                  <w:b w:val="0"/>
                  <w:bCs w:val="0"/>
                  <w:noProof/>
                </w:rPr>
              </w:pPr>
              <w:hyperlink w:anchor="_Toc86417490" w:history="1">
                <w:r w:rsidRPr="00977CA0">
                  <w:rPr>
                    <w:rStyle w:val="Lienhypertexte"/>
                    <w:rFonts w:ascii="UniviaPro-Medium" w:hAnsi="UniviaPro-Medium"/>
                    <w:noProof/>
                  </w:rPr>
                  <w:t>MODULE COLLECTIVE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_Toc86417490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4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4CC9B02F" w14:textId="7383D67F" w:rsidR="002C5175" w:rsidRDefault="002C5175">
              <w:r>
                <w:rPr>
                  <w:b/>
                  <w:bCs/>
                  <w:sz w:val="22"/>
                  <w:szCs w:val="22"/>
                </w:rPr>
                <w:fldChar w:fldCharType="end"/>
              </w:r>
            </w:p>
          </w:sdtContent>
        </w:sdt>
        <w:p w14:paraId="7078CA1F" w14:textId="77777777" w:rsidR="00260493" w:rsidRDefault="002C5175">
          <w:r>
            <w:br w:type="page"/>
          </w:r>
        </w:p>
      </w:sdtContent>
    </w:sdt>
    <w:p w14:paraId="64EEF94D" w14:textId="24B29655" w:rsidR="00260493" w:rsidRPr="00FC7E89" w:rsidRDefault="007E6FA5">
      <w:pPr>
        <w:pStyle w:val="Titre"/>
        <w:rPr>
          <w:lang w:val="en-US"/>
        </w:rPr>
      </w:pPr>
      <w:sdt>
        <w:sdtPr>
          <w:rPr>
            <w:lang w:val="en-US"/>
          </w:rPr>
          <w:alias w:val="Titre"/>
          <w:id w:val="-1055697181"/>
          <w:placeholder>
            <w:docPart w:val="D52A82880C5B49EFB0372C6602ECA0A8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r w:rsidR="00FC7E89" w:rsidRPr="00FC7E89">
            <w:rPr>
              <w:lang w:val="en-US"/>
            </w:rPr>
            <w:t>Poster/page design for Smalltox</w:t>
          </w:r>
        </w:sdtContent>
      </w:sdt>
    </w:p>
    <w:p w14:paraId="3EDEEA7F" w14:textId="77777777" w:rsidR="00260493" w:rsidRPr="00FC7E89" w:rsidRDefault="00260493">
      <w:pPr>
        <w:pStyle w:val="Titre"/>
        <w:rPr>
          <w:rFonts w:asciiTheme="majorHAnsi" w:eastAsiaTheme="majorEastAsia" w:hAnsiTheme="majorHAnsi" w:cstheme="majorBidi"/>
          <w:b/>
          <w:bCs/>
          <w:caps/>
          <w:color w:val="DD8047" w:themeColor="accent2"/>
          <w:spacing w:val="50"/>
          <w:sz w:val="24"/>
          <w:szCs w:val="24"/>
          <w:lang w:val="en-US"/>
        </w:rPr>
      </w:pPr>
    </w:p>
    <w:sdt>
      <w:sdtPr>
        <w:rPr>
          <w:lang w:val="en-US"/>
        </w:rPr>
        <w:id w:val="219697527"/>
        <w:placeholder>
          <w:docPart w:val="C5F894ADD5CD4E57A9D3B47FA2E154C1"/>
        </w:placeholder>
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<w:text/>
      </w:sdtPr>
      <w:sdtEndPr/>
      <w:sdtContent>
        <w:p w14:paraId="08D6D6B8" w14:textId="73349600" w:rsidR="00260493" w:rsidRPr="00FC7E89" w:rsidRDefault="00FC7E89">
          <w:pPr>
            <w:pStyle w:val="Sous-titre"/>
            <w:rPr>
              <w:lang w:val="en-US"/>
            </w:rPr>
          </w:pPr>
          <w:r w:rsidRPr="00FC7E89">
            <w:rPr>
              <w:lang w:val="en-US"/>
            </w:rPr>
            <w:t>Design of an advertising page in a business magazine</w:t>
          </w:r>
        </w:p>
      </w:sdtContent>
    </w:sdt>
    <w:p w14:paraId="34F7F662" w14:textId="3ACC271C" w:rsidR="00260493" w:rsidRDefault="00FC7E89" w:rsidP="002C5175">
      <w:pPr>
        <w:pStyle w:val="Titre1"/>
      </w:pPr>
      <w:bookmarkStart w:id="0" w:name="_Toc86417485"/>
      <w:r>
        <w:t>Old Design</w:t>
      </w:r>
      <w:bookmarkEnd w:id="0"/>
    </w:p>
    <w:p w14:paraId="24891B7D" w14:textId="3AAACB72" w:rsidR="002C5175" w:rsidRDefault="00FC7E89" w:rsidP="002C5175">
      <w:r>
        <w:rPr>
          <w:noProof/>
        </w:rPr>
        <w:drawing>
          <wp:inline distT="0" distB="0" distL="0" distR="0" wp14:anchorId="4C579006" wp14:editId="7C49EA34">
            <wp:extent cx="4620826" cy="6477000"/>
            <wp:effectExtent l="0" t="0" r="889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7059" cy="6499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4BA650" w14:textId="023812FF" w:rsidR="00FC7E89" w:rsidRDefault="00FC7E89" w:rsidP="002C5175"/>
    <w:p w14:paraId="3C3D8280" w14:textId="5DA90547" w:rsidR="00FC7E89" w:rsidRDefault="00FC7E89" w:rsidP="00FC7E89">
      <w:pPr>
        <w:pStyle w:val="Titre1"/>
      </w:pPr>
      <w:bookmarkStart w:id="1" w:name="_Toc86417486"/>
      <w:r>
        <w:lastRenderedPageBreak/>
        <w:t>New design</w:t>
      </w:r>
      <w:bookmarkEnd w:id="1"/>
    </w:p>
    <w:p w14:paraId="383C61D0" w14:textId="7CE898E2" w:rsidR="00FC7E89" w:rsidRDefault="00FC7E89" w:rsidP="00FC7E89">
      <w:proofErr w:type="spellStart"/>
      <w:r>
        <w:t>Texts</w:t>
      </w:r>
      <w:proofErr w:type="spellEnd"/>
    </w:p>
    <w:p w14:paraId="7315C6F0" w14:textId="77777777" w:rsidR="005A6F1A" w:rsidRDefault="005A6F1A" w:rsidP="005A6F1A">
      <w:pPr>
        <w:pStyle w:val="Titre2"/>
        <w:numPr>
          <w:ilvl w:val="0"/>
          <w:numId w:val="0"/>
        </w:numPr>
        <w:shd w:val="clear" w:color="auto" w:fill="FFFFFF"/>
        <w:spacing w:before="0"/>
        <w:ind w:left="851"/>
        <w:rPr>
          <w:rFonts w:ascii="UniviaPro-Medium" w:eastAsia="Times New Roman" w:hAnsi="UniviaPro-Medium" w:cs="Times New Roman"/>
          <w:color w:val="FFC000"/>
          <w:sz w:val="53"/>
          <w:szCs w:val="53"/>
        </w:rPr>
      </w:pPr>
      <w:bookmarkStart w:id="2" w:name="_Toc86417487"/>
      <w:r>
        <w:rPr>
          <w:rFonts w:ascii="UniviaPro-Medium" w:hAnsi="UniviaPro-Medium"/>
          <w:b/>
          <w:bCs/>
          <w:caps w:val="0"/>
          <w:color w:val="FFC000"/>
          <w:sz w:val="53"/>
          <w:szCs w:val="53"/>
        </w:rPr>
        <w:t>L’OFFRE SMALLTOX</w:t>
      </w:r>
      <w:bookmarkEnd w:id="2"/>
    </w:p>
    <w:p w14:paraId="257DE0F9" w14:textId="3A4597CE" w:rsidR="005A6F1A" w:rsidRDefault="005A6F1A" w:rsidP="005A6F1A">
      <w:pPr>
        <w:pStyle w:val="NormalWeb"/>
        <w:shd w:val="clear" w:color="auto" w:fill="FFFFFF"/>
        <w:spacing w:before="150" w:beforeAutospacing="0" w:after="150" w:afterAutospacing="0"/>
        <w:rPr>
          <w:rFonts w:ascii="Roboto" w:hAnsi="Roboto"/>
          <w:color w:val="3A3A3A"/>
          <w:sz w:val="30"/>
          <w:szCs w:val="30"/>
        </w:rPr>
      </w:pPr>
      <w:r>
        <w:rPr>
          <w:rFonts w:ascii="Roboto" w:hAnsi="Roboto"/>
          <w:color w:val="3A3A3A"/>
          <w:sz w:val="30"/>
          <w:szCs w:val="30"/>
        </w:rPr>
        <w:t>Smalltox est une solution de gestion de produits d’assurance de groupement. La solution est tant technologique que l’accompagnement métier et organisationnel.</w:t>
      </w:r>
    </w:p>
    <w:p w14:paraId="1ADD916E" w14:textId="44FD1880" w:rsidR="005A6F1A" w:rsidRDefault="005A6F1A" w:rsidP="005A6F1A">
      <w:pPr>
        <w:pStyle w:val="NormalWeb"/>
        <w:shd w:val="clear" w:color="auto" w:fill="FFFFFF"/>
        <w:spacing w:before="150" w:beforeAutospacing="0" w:after="150" w:afterAutospacing="0"/>
        <w:rPr>
          <w:rFonts w:ascii="Roboto" w:hAnsi="Roboto"/>
          <w:color w:val="3A3A3A"/>
          <w:sz w:val="30"/>
          <w:szCs w:val="30"/>
        </w:rPr>
      </w:pPr>
      <w:r>
        <w:rPr>
          <w:rFonts w:ascii="Roboto" w:hAnsi="Roboto"/>
          <w:color w:val="3A3A3A"/>
          <w:sz w:val="30"/>
          <w:szCs w:val="30"/>
        </w:rPr>
        <w:t xml:space="preserve">Le service se décline par blocs et s’intègre dans les processus existants en les complétant harmonieusement. </w:t>
      </w:r>
    </w:p>
    <w:p w14:paraId="3CA1C55C" w14:textId="19774E09" w:rsidR="005A6F1A" w:rsidRDefault="005A6F1A" w:rsidP="005A6F1A">
      <w:pPr>
        <w:pStyle w:val="NormalWeb"/>
        <w:shd w:val="clear" w:color="auto" w:fill="FFFFFF"/>
        <w:spacing w:before="150" w:beforeAutospacing="0" w:after="150" w:afterAutospacing="0"/>
        <w:rPr>
          <w:rFonts w:ascii="Roboto" w:hAnsi="Roboto"/>
          <w:color w:val="3A3A3A"/>
          <w:sz w:val="30"/>
          <w:szCs w:val="30"/>
        </w:rPr>
      </w:pPr>
      <w:r>
        <w:rPr>
          <w:rFonts w:ascii="Roboto" w:hAnsi="Roboto"/>
          <w:color w:val="3A3A3A"/>
          <w:sz w:val="30"/>
          <w:szCs w:val="30"/>
        </w:rPr>
        <w:t>Le service s’adresse aux courtiers, grossistes, assureurs, mutuelles, institutions de prévoyance.</w:t>
      </w:r>
    </w:p>
    <w:p w14:paraId="023E0E5E" w14:textId="52466400" w:rsidR="005A6F1A" w:rsidRDefault="005A6F1A" w:rsidP="00FC7E89"/>
    <w:p w14:paraId="5ABDE50E" w14:textId="77777777" w:rsidR="005A6F1A" w:rsidRPr="005A6F1A" w:rsidRDefault="005A6F1A" w:rsidP="005A6F1A">
      <w:pPr>
        <w:pStyle w:val="Titre2"/>
        <w:numPr>
          <w:ilvl w:val="0"/>
          <w:numId w:val="0"/>
        </w:numPr>
        <w:shd w:val="clear" w:color="auto" w:fill="FFFFFF"/>
        <w:spacing w:before="0"/>
        <w:ind w:left="1560"/>
        <w:rPr>
          <w:rFonts w:ascii="UniviaPro-Medium" w:eastAsia="Times New Roman" w:hAnsi="UniviaPro-Medium" w:cs="Times New Roman"/>
          <w:color w:val="FFC000"/>
          <w:sz w:val="53"/>
          <w:szCs w:val="53"/>
        </w:rPr>
      </w:pPr>
      <w:bookmarkStart w:id="3" w:name="_Toc86417488"/>
      <w:r w:rsidRPr="005A6F1A">
        <w:rPr>
          <w:rFonts w:ascii="UniviaPro-Medium" w:hAnsi="UniviaPro-Medium"/>
          <w:b/>
          <w:bCs/>
          <w:caps w:val="0"/>
          <w:color w:val="FFC000"/>
          <w:sz w:val="53"/>
          <w:szCs w:val="53"/>
        </w:rPr>
        <w:t>MODULE DE DISTRIBUTION</w:t>
      </w:r>
      <w:bookmarkEnd w:id="3"/>
    </w:p>
    <w:p w14:paraId="4209426C" w14:textId="10F9801F" w:rsidR="005A6F1A" w:rsidRDefault="005A6F1A" w:rsidP="005A6F1A">
      <w:pPr>
        <w:pStyle w:val="NormalWeb"/>
        <w:shd w:val="clear" w:color="auto" w:fill="FFFFFF"/>
        <w:spacing w:before="150" w:beforeAutospacing="0" w:after="150" w:afterAutospacing="0"/>
        <w:rPr>
          <w:rFonts w:ascii="Roboto" w:hAnsi="Roboto"/>
          <w:color w:val="3A3A3A"/>
          <w:sz w:val="30"/>
          <w:szCs w:val="30"/>
        </w:rPr>
      </w:pPr>
      <w:r>
        <w:rPr>
          <w:rFonts w:ascii="Roboto" w:hAnsi="Roboto"/>
          <w:color w:val="3A3A3A"/>
          <w:sz w:val="30"/>
          <w:szCs w:val="30"/>
        </w:rPr>
        <w:t>Le module front office est le plus connu de par sa large utilisation auprès des courtiers. Il recouvre à la fois les interfaces graphiques et les webservices associés.</w:t>
      </w:r>
    </w:p>
    <w:p w14:paraId="4EB4D85D" w14:textId="44964AF5" w:rsidR="005A6F1A" w:rsidRDefault="005A6F1A" w:rsidP="005A6F1A">
      <w:pPr>
        <w:pStyle w:val="NormalWeb"/>
        <w:shd w:val="clear" w:color="auto" w:fill="FFFFFF"/>
        <w:spacing w:before="150" w:beforeAutospacing="0" w:after="150" w:afterAutospacing="0"/>
        <w:rPr>
          <w:rFonts w:ascii="Roboto" w:eastAsiaTheme="minorEastAsia" w:hAnsi="Roboto" w:cstheme="minorBidi"/>
          <w:b/>
          <w:bCs/>
          <w:color w:val="3A3A3A"/>
          <w:sz w:val="30"/>
          <w:szCs w:val="30"/>
          <w:shd w:val="clear" w:color="auto" w:fill="FFFFFF"/>
        </w:rPr>
      </w:pPr>
      <w:r w:rsidRPr="005A6F1A">
        <w:rPr>
          <w:rFonts w:ascii="Roboto" w:eastAsiaTheme="minorEastAsia" w:hAnsi="Roboto" w:cstheme="minorBidi"/>
          <w:b/>
          <w:bCs/>
          <w:color w:val="3A3A3A"/>
          <w:sz w:val="30"/>
          <w:szCs w:val="30"/>
          <w:shd w:val="clear" w:color="auto" w:fill="FFFFFF"/>
        </w:rPr>
        <w:t>Tarification devis et projets</w:t>
      </w:r>
    </w:p>
    <w:p w14:paraId="7DA47401" w14:textId="77777777" w:rsidR="005A6F1A" w:rsidRPr="005A6F1A" w:rsidRDefault="005A6F1A" w:rsidP="005A6F1A">
      <w:pPr>
        <w:shd w:val="clear" w:color="auto" w:fill="FFFFFF"/>
        <w:spacing w:before="150" w:after="150" w:line="240" w:lineRule="auto"/>
        <w:jc w:val="left"/>
        <w:rPr>
          <w:rFonts w:ascii="Roboto" w:eastAsia="Times New Roman" w:hAnsi="Roboto" w:cs="Times New Roman"/>
          <w:color w:val="3A3A3A"/>
          <w:sz w:val="30"/>
          <w:szCs w:val="30"/>
        </w:rPr>
      </w:pPr>
      <w:r w:rsidRPr="005A6F1A">
        <w:rPr>
          <w:rFonts w:ascii="Roboto" w:eastAsia="Times New Roman" w:hAnsi="Roboto" w:cs="Times New Roman"/>
          <w:b/>
          <w:bCs/>
          <w:color w:val="3A3A3A"/>
          <w:sz w:val="30"/>
          <w:szCs w:val="30"/>
        </w:rPr>
        <w:t>Souscription</w:t>
      </w:r>
    </w:p>
    <w:p w14:paraId="54C67E15" w14:textId="3A86357B" w:rsidR="005A6F1A" w:rsidRDefault="005A6F1A" w:rsidP="005A6F1A">
      <w:pPr>
        <w:pStyle w:val="NormalWeb"/>
        <w:shd w:val="clear" w:color="auto" w:fill="FFFFFF"/>
        <w:spacing w:before="150" w:beforeAutospacing="0" w:after="150" w:afterAutospacing="0"/>
        <w:rPr>
          <w:rFonts w:ascii="Roboto" w:eastAsiaTheme="minorEastAsia" w:hAnsi="Roboto" w:cstheme="minorBidi"/>
          <w:b/>
          <w:bCs/>
          <w:color w:val="3A3A3A"/>
          <w:sz w:val="30"/>
          <w:szCs w:val="30"/>
          <w:shd w:val="clear" w:color="auto" w:fill="FFFFFF"/>
        </w:rPr>
      </w:pPr>
      <w:r w:rsidRPr="005A6F1A">
        <w:rPr>
          <w:rFonts w:ascii="Roboto" w:eastAsiaTheme="minorEastAsia" w:hAnsi="Roboto" w:cstheme="minorBidi"/>
          <w:b/>
          <w:bCs/>
          <w:color w:val="3A3A3A"/>
          <w:sz w:val="30"/>
          <w:szCs w:val="30"/>
          <w:shd w:val="clear" w:color="auto" w:fill="FFFFFF"/>
        </w:rPr>
        <w:t>Gestion des apporteurs</w:t>
      </w:r>
    </w:p>
    <w:p w14:paraId="49BE942A" w14:textId="0EB3BA7B" w:rsidR="005A6F1A" w:rsidRDefault="005A6F1A" w:rsidP="005A6F1A">
      <w:pPr>
        <w:pStyle w:val="NormalWeb"/>
        <w:shd w:val="clear" w:color="auto" w:fill="FFFFFF"/>
        <w:spacing w:before="150" w:beforeAutospacing="0" w:after="150" w:afterAutospacing="0"/>
        <w:rPr>
          <w:rFonts w:ascii="Roboto" w:hAnsi="Roboto"/>
          <w:color w:val="3A3A3A"/>
          <w:sz w:val="30"/>
          <w:szCs w:val="30"/>
        </w:rPr>
      </w:pPr>
      <w:r w:rsidRPr="005A6F1A">
        <w:rPr>
          <w:rFonts w:ascii="Roboto" w:eastAsiaTheme="minorEastAsia" w:hAnsi="Roboto" w:cstheme="minorBidi"/>
          <w:b/>
          <w:bCs/>
          <w:color w:val="3A3A3A"/>
          <w:sz w:val="30"/>
          <w:szCs w:val="30"/>
          <w:shd w:val="clear" w:color="auto" w:fill="FFFFFF"/>
        </w:rPr>
        <w:t>Intégration</w:t>
      </w:r>
    </w:p>
    <w:p w14:paraId="30FB2E8F" w14:textId="2F35F4F3" w:rsidR="005A6F1A" w:rsidRDefault="005A6F1A" w:rsidP="005A6F1A">
      <w:pPr>
        <w:pStyle w:val="NormalWeb"/>
        <w:shd w:val="clear" w:color="auto" w:fill="FFFFFF"/>
        <w:spacing w:before="150" w:beforeAutospacing="0" w:after="150" w:afterAutospacing="0"/>
        <w:rPr>
          <w:rFonts w:ascii="Roboto" w:hAnsi="Roboto"/>
          <w:color w:val="3A3A3A"/>
          <w:sz w:val="30"/>
          <w:szCs w:val="30"/>
        </w:rPr>
      </w:pPr>
    </w:p>
    <w:p w14:paraId="2389E452" w14:textId="77777777" w:rsidR="005A6F1A" w:rsidRDefault="005A6F1A" w:rsidP="005A6F1A">
      <w:pPr>
        <w:pStyle w:val="Titre2"/>
        <w:numPr>
          <w:ilvl w:val="0"/>
          <w:numId w:val="0"/>
        </w:numPr>
        <w:shd w:val="clear" w:color="auto" w:fill="FFFFFF"/>
        <w:spacing w:before="0"/>
        <w:ind w:left="851"/>
        <w:rPr>
          <w:rFonts w:ascii="UniviaPro-Medium" w:eastAsia="Times New Roman" w:hAnsi="UniviaPro-Medium" w:cs="Times New Roman"/>
          <w:color w:val="FFC000"/>
          <w:sz w:val="53"/>
          <w:szCs w:val="53"/>
        </w:rPr>
      </w:pPr>
      <w:bookmarkStart w:id="4" w:name="_Toc86417489"/>
      <w:r>
        <w:rPr>
          <w:rFonts w:ascii="UniviaPro-Medium" w:hAnsi="UniviaPro-Medium"/>
          <w:b/>
          <w:bCs/>
          <w:caps w:val="0"/>
          <w:color w:val="FFC000"/>
          <w:sz w:val="53"/>
          <w:szCs w:val="53"/>
        </w:rPr>
        <w:t>MODULE DE GESTION</w:t>
      </w:r>
      <w:bookmarkEnd w:id="4"/>
    </w:p>
    <w:p w14:paraId="7C08F035" w14:textId="2D527F71" w:rsidR="005A6F1A" w:rsidRDefault="005A6F1A" w:rsidP="005A6F1A">
      <w:pPr>
        <w:pStyle w:val="NormalWeb"/>
        <w:shd w:val="clear" w:color="auto" w:fill="FFFFFF"/>
        <w:spacing w:before="150" w:beforeAutospacing="0" w:after="150" w:afterAutospacing="0"/>
        <w:rPr>
          <w:rFonts w:ascii="Roboto" w:hAnsi="Roboto"/>
          <w:color w:val="3A3A3A"/>
          <w:sz w:val="30"/>
          <w:szCs w:val="30"/>
        </w:rPr>
      </w:pPr>
      <w:r>
        <w:rPr>
          <w:rFonts w:ascii="Roboto" w:hAnsi="Roboto"/>
          <w:color w:val="3A3A3A"/>
          <w:sz w:val="30"/>
          <w:szCs w:val="30"/>
        </w:rPr>
        <w:t>Le module de gestion est utilisé pour la gestion administrative et comptable des contrats d’assurance. Cela va des prélèvements jusqu’aux bordereaux</w:t>
      </w:r>
      <w:r>
        <w:rPr>
          <w:rFonts w:ascii="Roboto" w:hAnsi="Roboto"/>
          <w:color w:val="3A3A3A"/>
          <w:sz w:val="30"/>
          <w:szCs w:val="30"/>
        </w:rPr>
        <w:t> :</w:t>
      </w:r>
    </w:p>
    <w:p w14:paraId="26311D55" w14:textId="77777777" w:rsidR="005A6F1A" w:rsidRPr="005A6F1A" w:rsidRDefault="005A6F1A" w:rsidP="005A6F1A">
      <w:pPr>
        <w:numPr>
          <w:ilvl w:val="0"/>
          <w:numId w:val="44"/>
        </w:numPr>
        <w:shd w:val="clear" w:color="auto" w:fill="FFFFFF"/>
        <w:spacing w:before="150" w:after="150" w:line="240" w:lineRule="auto"/>
        <w:jc w:val="left"/>
        <w:rPr>
          <w:rFonts w:ascii="Roboto" w:eastAsia="Times New Roman" w:hAnsi="Roboto" w:cs="Times New Roman"/>
          <w:color w:val="3A3A3A"/>
          <w:sz w:val="30"/>
          <w:szCs w:val="30"/>
        </w:rPr>
      </w:pPr>
      <w:r w:rsidRPr="005A6F1A">
        <w:rPr>
          <w:rFonts w:ascii="Roboto" w:eastAsia="Times New Roman" w:hAnsi="Roboto" w:cs="Times New Roman"/>
          <w:color w:val="3A3A3A"/>
          <w:sz w:val="30"/>
          <w:szCs w:val="30"/>
        </w:rPr>
        <w:t>La gestion administrative permet de modifier les contrats (adresse, risque, options etc.) et de pousser l’information vers les systèmes externes</w:t>
      </w:r>
    </w:p>
    <w:p w14:paraId="453F02F2" w14:textId="77777777" w:rsidR="005A6F1A" w:rsidRPr="005A6F1A" w:rsidRDefault="005A6F1A" w:rsidP="005A6F1A">
      <w:pPr>
        <w:numPr>
          <w:ilvl w:val="0"/>
          <w:numId w:val="44"/>
        </w:numPr>
        <w:shd w:val="clear" w:color="auto" w:fill="FFFFFF"/>
        <w:spacing w:before="150" w:after="150" w:line="240" w:lineRule="auto"/>
        <w:jc w:val="left"/>
        <w:rPr>
          <w:rFonts w:ascii="Roboto" w:eastAsia="Times New Roman" w:hAnsi="Roboto" w:cs="Times New Roman"/>
          <w:color w:val="3A3A3A"/>
          <w:sz w:val="30"/>
          <w:szCs w:val="30"/>
        </w:rPr>
      </w:pPr>
      <w:r w:rsidRPr="005A6F1A">
        <w:rPr>
          <w:rFonts w:ascii="Roboto" w:eastAsia="Times New Roman" w:hAnsi="Roboto" w:cs="Times New Roman"/>
          <w:color w:val="3A3A3A"/>
          <w:sz w:val="30"/>
          <w:szCs w:val="30"/>
        </w:rPr>
        <w:lastRenderedPageBreak/>
        <w:t>Smalltox gère les cotisations (échéanciers, indexations) et leur encaissement (fichier de prélèvements SEPA, appels de cotisation, Carte bancaire)</w:t>
      </w:r>
    </w:p>
    <w:p w14:paraId="1D60D92E" w14:textId="77777777" w:rsidR="005A6F1A" w:rsidRPr="005A6F1A" w:rsidRDefault="005A6F1A" w:rsidP="005A6F1A">
      <w:pPr>
        <w:numPr>
          <w:ilvl w:val="0"/>
          <w:numId w:val="44"/>
        </w:numPr>
        <w:shd w:val="clear" w:color="auto" w:fill="FFFFFF"/>
        <w:spacing w:before="150" w:after="150" w:line="240" w:lineRule="auto"/>
        <w:jc w:val="left"/>
        <w:rPr>
          <w:rFonts w:ascii="Roboto" w:eastAsia="Times New Roman" w:hAnsi="Roboto" w:cs="Times New Roman"/>
          <w:color w:val="3A3A3A"/>
          <w:sz w:val="30"/>
          <w:szCs w:val="30"/>
        </w:rPr>
      </w:pPr>
      <w:r w:rsidRPr="005A6F1A">
        <w:rPr>
          <w:rFonts w:ascii="Roboto" w:eastAsia="Times New Roman" w:hAnsi="Roboto" w:cs="Times New Roman"/>
          <w:color w:val="3A3A3A"/>
          <w:sz w:val="30"/>
          <w:szCs w:val="30"/>
        </w:rPr>
        <w:t>Smalltox gère les sinistres (avec ou sans système externe associé)</w:t>
      </w:r>
    </w:p>
    <w:p w14:paraId="27787654" w14:textId="77777777" w:rsidR="005A6F1A" w:rsidRPr="005A6F1A" w:rsidRDefault="005A6F1A" w:rsidP="005A6F1A">
      <w:pPr>
        <w:numPr>
          <w:ilvl w:val="0"/>
          <w:numId w:val="44"/>
        </w:numPr>
        <w:shd w:val="clear" w:color="auto" w:fill="FFFFFF"/>
        <w:spacing w:before="150" w:after="150" w:line="240" w:lineRule="auto"/>
        <w:jc w:val="left"/>
        <w:rPr>
          <w:rFonts w:ascii="Roboto" w:eastAsia="Times New Roman" w:hAnsi="Roboto" w:cs="Times New Roman"/>
          <w:color w:val="3A3A3A"/>
          <w:sz w:val="30"/>
          <w:szCs w:val="30"/>
        </w:rPr>
      </w:pPr>
      <w:r w:rsidRPr="005A6F1A">
        <w:rPr>
          <w:rFonts w:ascii="Roboto" w:eastAsia="Times New Roman" w:hAnsi="Roboto" w:cs="Times New Roman"/>
          <w:color w:val="3A3A3A"/>
          <w:sz w:val="30"/>
          <w:szCs w:val="30"/>
        </w:rPr>
        <w:t xml:space="preserve">Smalltox génère le </w:t>
      </w:r>
      <w:proofErr w:type="spellStart"/>
      <w:r w:rsidRPr="005A6F1A">
        <w:rPr>
          <w:rFonts w:ascii="Roboto" w:eastAsia="Times New Roman" w:hAnsi="Roboto" w:cs="Times New Roman"/>
          <w:color w:val="3A3A3A"/>
          <w:sz w:val="30"/>
          <w:szCs w:val="30"/>
        </w:rPr>
        <w:t>reporting</w:t>
      </w:r>
      <w:proofErr w:type="spellEnd"/>
      <w:r w:rsidRPr="005A6F1A">
        <w:rPr>
          <w:rFonts w:ascii="Roboto" w:eastAsia="Times New Roman" w:hAnsi="Roboto" w:cs="Times New Roman"/>
          <w:color w:val="3A3A3A"/>
          <w:sz w:val="30"/>
          <w:szCs w:val="30"/>
        </w:rPr>
        <w:t xml:space="preserve"> tant statique (portefeuille, stock) que comptable (reversement des cotisations, paiement des commissions, rapprochement bancaire).</w:t>
      </w:r>
    </w:p>
    <w:p w14:paraId="4402CF51" w14:textId="77777777" w:rsidR="005A6F1A" w:rsidRDefault="005A6F1A" w:rsidP="005A6F1A">
      <w:pPr>
        <w:pStyle w:val="NormalWeb"/>
        <w:shd w:val="clear" w:color="auto" w:fill="FFFFFF"/>
        <w:spacing w:before="150" w:beforeAutospacing="0" w:after="150" w:afterAutospacing="0"/>
        <w:rPr>
          <w:rFonts w:ascii="Roboto" w:hAnsi="Roboto"/>
          <w:color w:val="3A3A3A"/>
          <w:sz w:val="30"/>
          <w:szCs w:val="30"/>
        </w:rPr>
      </w:pPr>
    </w:p>
    <w:p w14:paraId="6F205DF4" w14:textId="77777777" w:rsidR="005A6F1A" w:rsidRDefault="005A6F1A" w:rsidP="005A6F1A">
      <w:pPr>
        <w:pStyle w:val="Titre2"/>
        <w:numPr>
          <w:ilvl w:val="0"/>
          <w:numId w:val="0"/>
        </w:numPr>
        <w:shd w:val="clear" w:color="auto" w:fill="FFFFFF"/>
        <w:spacing w:before="0"/>
        <w:ind w:left="851"/>
        <w:rPr>
          <w:rFonts w:ascii="UniviaPro-Medium" w:eastAsia="Times New Roman" w:hAnsi="UniviaPro-Medium" w:cs="Times New Roman"/>
          <w:color w:val="FFC000"/>
          <w:sz w:val="53"/>
          <w:szCs w:val="53"/>
        </w:rPr>
      </w:pPr>
      <w:bookmarkStart w:id="5" w:name="_Toc86417490"/>
      <w:r>
        <w:rPr>
          <w:rFonts w:ascii="UniviaPro-Medium" w:hAnsi="UniviaPro-Medium"/>
          <w:b/>
          <w:bCs/>
          <w:caps w:val="0"/>
          <w:color w:val="FFC000"/>
          <w:sz w:val="53"/>
          <w:szCs w:val="53"/>
        </w:rPr>
        <w:t>MODULE COLLECTIVE</w:t>
      </w:r>
      <w:bookmarkEnd w:id="5"/>
    </w:p>
    <w:p w14:paraId="5BD210FB" w14:textId="0FD0712E" w:rsidR="005A6F1A" w:rsidRDefault="005A6F1A" w:rsidP="005A6F1A">
      <w:pPr>
        <w:pStyle w:val="NormalWeb"/>
        <w:shd w:val="clear" w:color="auto" w:fill="FFFFFF"/>
        <w:spacing w:before="150" w:beforeAutospacing="0" w:after="150" w:afterAutospacing="0"/>
        <w:rPr>
          <w:rFonts w:ascii="Roboto" w:hAnsi="Roboto"/>
          <w:color w:val="212529"/>
        </w:rPr>
      </w:pPr>
      <w:r>
        <w:rPr>
          <w:rFonts w:ascii="Roboto" w:hAnsi="Roboto"/>
          <w:color w:val="3A3A3A"/>
          <w:sz w:val="30"/>
          <w:szCs w:val="30"/>
        </w:rPr>
        <w:t xml:space="preserve">Smalltox propose aussi des modules utilitaires pour aider à la gestion des assurances collectives, comme </w:t>
      </w:r>
      <w:proofErr w:type="spellStart"/>
      <w:r>
        <w:rPr>
          <w:rFonts w:ascii="Roboto" w:hAnsi="Roboto"/>
          <w:color w:val="3A3A3A"/>
          <w:sz w:val="30"/>
          <w:szCs w:val="30"/>
        </w:rPr>
        <w:t>Prest’IJ</w:t>
      </w:r>
      <w:proofErr w:type="spellEnd"/>
      <w:r>
        <w:rPr>
          <w:rFonts w:ascii="Roboto" w:hAnsi="Roboto"/>
          <w:color w:val="3A3A3A"/>
          <w:sz w:val="30"/>
          <w:szCs w:val="30"/>
        </w:rPr>
        <w:t>, l’EDI Machine, la lecture et l’exploitation des DSN et la génération des appels de cotisation associés.</w:t>
      </w:r>
      <w:r>
        <w:rPr>
          <w:rFonts w:ascii="Roboto" w:hAnsi="Roboto"/>
          <w:color w:val="212529"/>
        </w:rPr>
        <w:t xml:space="preserve"> </w:t>
      </w:r>
    </w:p>
    <w:p w14:paraId="7177393A" w14:textId="77777777" w:rsidR="005A6F1A" w:rsidRPr="00FC7E89" w:rsidRDefault="005A6F1A" w:rsidP="00FC7E89"/>
    <w:sectPr w:rsidR="005A6F1A" w:rsidRPr="00FC7E89">
      <w:headerReference w:type="even" r:id="rId12"/>
      <w:headerReference w:type="default" r:id="rId13"/>
      <w:footerReference w:type="even" r:id="rId14"/>
      <w:footerReference w:type="default" r:id="rId15"/>
      <w:pgSz w:w="11907" w:h="16839"/>
      <w:pgMar w:top="1148" w:right="1050" w:bottom="1148" w:left="1050" w:header="709" w:footer="709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AEAB2" w14:textId="77777777" w:rsidR="007E6FA5" w:rsidRDefault="007E6FA5">
      <w:pPr>
        <w:spacing w:after="0" w:line="240" w:lineRule="auto"/>
      </w:pPr>
      <w:r>
        <w:separator/>
      </w:r>
    </w:p>
  </w:endnote>
  <w:endnote w:type="continuationSeparator" w:id="0">
    <w:p w14:paraId="0A60833C" w14:textId="77777777" w:rsidR="007E6FA5" w:rsidRDefault="007E6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w Cen MT">
    <w:altName w:val="Tw Cen MT"/>
    <w:charset w:val="00"/>
    <w:family w:val="swiss"/>
    <w:pitch w:val="variable"/>
    <w:sig w:usb0="00000003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iaPro-Medium">
    <w:altName w:val="Cambria"/>
    <w:panose1 w:val="00000000000000000000"/>
    <w:charset w:val="00"/>
    <w:family w:val="roman"/>
    <w:notTrueType/>
    <w:pitch w:val="default"/>
  </w:font>
  <w:font w:name="Roboto"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89DC8" w14:textId="77777777" w:rsidR="00260493" w:rsidRDefault="00260493"/>
  <w:p w14:paraId="3B09FAAB" w14:textId="77777777" w:rsidR="00260493" w:rsidRDefault="002A6F7B">
    <w:pPr>
      <w:pStyle w:val="Pieddepagepaire"/>
    </w:pPr>
    <w:r>
      <w:t xml:space="preserve">Page </w:t>
    </w:r>
    <w:r>
      <w:rPr>
        <w:szCs w:val="20"/>
      </w:rPr>
      <w:fldChar w:fldCharType="begin"/>
    </w:r>
    <w:r>
      <w:instrText>PAGE   \* MERGEFORMAT</w:instrText>
    </w:r>
    <w:r>
      <w:rPr>
        <w:szCs w:val="20"/>
      </w:rPr>
      <w:fldChar w:fldCharType="separate"/>
    </w:r>
    <w:r>
      <w:rPr>
        <w:sz w:val="24"/>
      </w:rPr>
      <w:t>2</w:t>
    </w:r>
    <w:r>
      <w:rPr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E98F9" w14:textId="77777777" w:rsidR="00260493" w:rsidRDefault="00260493"/>
  <w:p w14:paraId="58CF7B52" w14:textId="77777777" w:rsidR="00260493" w:rsidRDefault="002A6F7B">
    <w:pPr>
      <w:pStyle w:val="Pieddepageimpaire"/>
    </w:pPr>
    <w:r>
      <w:t xml:space="preserve">Page </w:t>
    </w:r>
    <w:r>
      <w:rPr>
        <w:szCs w:val="20"/>
      </w:rPr>
      <w:fldChar w:fldCharType="begin"/>
    </w:r>
    <w:r>
      <w:instrText>PAGE   \* MERGEFORMAT</w:instrText>
    </w:r>
    <w:r>
      <w:rPr>
        <w:szCs w:val="20"/>
      </w:rPr>
      <w:fldChar w:fldCharType="separate"/>
    </w:r>
    <w:r>
      <w:rPr>
        <w:sz w:val="24"/>
      </w:rPr>
      <w:t>1</w:t>
    </w:r>
    <w:r>
      <w:rPr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6CF99" w14:textId="77777777" w:rsidR="007E6FA5" w:rsidRDefault="007E6FA5">
      <w:pPr>
        <w:spacing w:after="0" w:line="240" w:lineRule="auto"/>
      </w:pPr>
      <w:r>
        <w:separator/>
      </w:r>
    </w:p>
  </w:footnote>
  <w:footnote w:type="continuationSeparator" w:id="0">
    <w:p w14:paraId="44B3377D" w14:textId="77777777" w:rsidR="007E6FA5" w:rsidRDefault="007E6F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7AB2B" w14:textId="50606307" w:rsidR="00260493" w:rsidRDefault="007E6FA5">
    <w:pPr>
      <w:pStyle w:val="En-ttedepagepaire"/>
    </w:pPr>
    <w:sdt>
      <w:sdtPr>
        <w:alias w:val="Titre"/>
        <w:id w:val="540890930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FC7E89">
          <w:t>Poster/page design for Smalltox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AD6EA" w14:textId="21220980" w:rsidR="00260493" w:rsidRDefault="007E6FA5">
    <w:pPr>
      <w:pStyle w:val="En-ttedepageimpaire"/>
    </w:pPr>
    <w:sdt>
      <w:sdtPr>
        <w:alias w:val="Titre"/>
        <w:id w:val="540932446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FC7E89">
          <w:t>Poster/page design for Smalltox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DB96C0E0"/>
    <w:lvl w:ilvl="0">
      <w:start w:val="1"/>
      <w:numFmt w:val="bullet"/>
      <w:pStyle w:val="Listepuces5"/>
      <w:lvlText w:val=""/>
      <w:lvlJc w:val="left"/>
      <w:pPr>
        <w:ind w:left="158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FFFFFF81"/>
    <w:multiLevelType w:val="singleLevel"/>
    <w:tmpl w:val="E806DD90"/>
    <w:lvl w:ilvl="0">
      <w:start w:val="1"/>
      <w:numFmt w:val="bullet"/>
      <w:pStyle w:val="Listepuces4"/>
      <w:lvlText w:val=""/>
      <w:lvlJc w:val="left"/>
      <w:pPr>
        <w:ind w:left="14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FFFFFF82"/>
    <w:multiLevelType w:val="singleLevel"/>
    <w:tmpl w:val="016CFCA8"/>
    <w:lvl w:ilvl="0">
      <w:start w:val="1"/>
      <w:numFmt w:val="bullet"/>
      <w:pStyle w:val="Listepuces3"/>
      <w:lvlText w:val=""/>
      <w:lvlJc w:val="left"/>
      <w:pPr>
        <w:ind w:left="864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FFFFFF83"/>
    <w:multiLevelType w:val="singleLevel"/>
    <w:tmpl w:val="9356F1FA"/>
    <w:lvl w:ilvl="0">
      <w:start w:val="1"/>
      <w:numFmt w:val="bullet"/>
      <w:pStyle w:val="Listepuces2"/>
      <w:lvlText w:val=""/>
      <w:lvlJc w:val="left"/>
      <w:pPr>
        <w:ind w:left="720" w:hanging="360"/>
      </w:pPr>
      <w:rPr>
        <w:rFonts w:ascii="Wingdings 2" w:hAnsi="Wingdings 2" w:hint="default"/>
      </w:rPr>
    </w:lvl>
  </w:abstractNum>
  <w:abstractNum w:abstractNumId="4" w15:restartNumberingAfterBreak="0">
    <w:nsid w:val="FFFFFF89"/>
    <w:multiLevelType w:val="singleLevel"/>
    <w:tmpl w:val="90B050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20A34CA"/>
    <w:multiLevelType w:val="multilevel"/>
    <w:tmpl w:val="8240324E"/>
    <w:lvl w:ilvl="0">
      <w:start w:val="1"/>
      <w:numFmt w:val="upperRoman"/>
      <w:pStyle w:val="Titre1"/>
      <w:lvlText w:val="%1."/>
      <w:lvlJc w:val="left"/>
      <w:pPr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ind w:left="1560" w:firstLine="0"/>
      </w:pPr>
    </w:lvl>
    <w:lvl w:ilvl="2">
      <w:start w:val="1"/>
      <w:numFmt w:val="decimal"/>
      <w:pStyle w:val="Titre3"/>
      <w:lvlText w:val="%3."/>
      <w:lvlJc w:val="left"/>
      <w:pPr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ind w:left="5760" w:firstLine="0"/>
      </w:pPr>
    </w:lvl>
  </w:abstractNum>
  <w:abstractNum w:abstractNumId="6" w15:restartNumberingAfterBreak="0">
    <w:nsid w:val="2AB17A9B"/>
    <w:multiLevelType w:val="multilevel"/>
    <w:tmpl w:val="0409001D"/>
    <w:styleLink w:val="Styledelistecentral"/>
    <w:lvl w:ilvl="0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color w:val="DD8047" w:themeColor="accent2"/>
        <w:sz w:val="23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C880799"/>
    <w:multiLevelType w:val="hybridMultilevel"/>
    <w:tmpl w:val="B7F49C8A"/>
    <w:lvl w:ilvl="0" w:tplc="557000B0">
      <w:start w:val="1"/>
      <w:numFmt w:val="bullet"/>
      <w:pStyle w:val="Listepuces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EC33773"/>
    <w:multiLevelType w:val="multilevel"/>
    <w:tmpl w:val="F31654A2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9" w15:restartNumberingAfterBreak="0">
    <w:nsid w:val="7B5E113D"/>
    <w:multiLevelType w:val="multilevel"/>
    <w:tmpl w:val="FC247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6"/>
  </w:num>
  <w:num w:numId="12">
    <w:abstractNumId w:val="7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6"/>
  </w:num>
  <w:num w:numId="18">
    <w:abstractNumId w:val="7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6"/>
  </w:num>
  <w:num w:numId="24">
    <w:abstractNumId w:val="8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5"/>
  </w:num>
  <w:num w:numId="31">
    <w:abstractNumId w:val="5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5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DateAndTime/>
  <w:proofState w:spelling="clean"/>
  <w:attachedTemplate r:id="rId1"/>
  <w:defaultTabStop w:val="720"/>
  <w:hyphenationZone w:val="425"/>
  <w:evenAndOddHeaders/>
  <w:drawingGridHorizontalSpacing w:val="11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E89"/>
    <w:rsid w:val="00094C42"/>
    <w:rsid w:val="00260493"/>
    <w:rsid w:val="002A6F7B"/>
    <w:rsid w:val="002C5175"/>
    <w:rsid w:val="002D1416"/>
    <w:rsid w:val="003705F5"/>
    <w:rsid w:val="003D3A3B"/>
    <w:rsid w:val="004D2B29"/>
    <w:rsid w:val="005A6F1A"/>
    <w:rsid w:val="0061192E"/>
    <w:rsid w:val="00646B1F"/>
    <w:rsid w:val="007E6FA5"/>
    <w:rsid w:val="0088091C"/>
    <w:rsid w:val="00E73A41"/>
    <w:rsid w:val="00EB6465"/>
    <w:rsid w:val="00F61136"/>
    <w:rsid w:val="00F91EE3"/>
    <w:rsid w:val="00FC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891FFD"/>
  <w15:docId w15:val="{136BF2F0-ED23-4013-BC4A-0752A9D8F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Times New Roman"/>
        <w:kern w:val="24"/>
        <w:sz w:val="23"/>
        <w:lang w:val="fr-FR" w:eastAsia="fr-FR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 w:qFormat="1"/>
    <w:lsdException w:name="List Bullet 5" w:semiHidden="1" w:uiPriority="36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091C"/>
    <w:pPr>
      <w:spacing w:before="200"/>
      <w:jc w:val="both"/>
    </w:pPr>
    <w:rPr>
      <w:rFonts w:eastAsiaTheme="minorEastAsia" w:cstheme="minorBidi"/>
      <w:kern w:val="0"/>
      <w:sz w:val="24"/>
      <w:szCs w:val="24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88091C"/>
    <w:pPr>
      <w:keepNext/>
      <w:numPr>
        <w:numId w:val="42"/>
      </w:numPr>
      <w:pBdr>
        <w:top w:val="single" w:sz="24" w:space="0" w:color="94B6D2" w:themeColor="accent1"/>
        <w:left w:val="single" w:sz="24" w:space="0" w:color="94B6D2" w:themeColor="accent1"/>
        <w:bottom w:val="single" w:sz="24" w:space="0" w:color="94B6D2" w:themeColor="accent1"/>
        <w:right w:val="single" w:sz="24" w:space="0" w:color="94B6D2" w:themeColor="accent1"/>
      </w:pBdr>
      <w:shd w:val="clear" w:color="auto" w:fill="94B6D2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D1416"/>
    <w:pPr>
      <w:keepNext/>
      <w:numPr>
        <w:ilvl w:val="1"/>
        <w:numId w:val="42"/>
      </w:numPr>
      <w:pBdr>
        <w:top w:val="single" w:sz="24" w:space="0" w:color="E9F0F6" w:themeColor="accent1" w:themeTint="33"/>
        <w:left w:val="single" w:sz="24" w:space="0" w:color="E9F0F6" w:themeColor="accent1" w:themeTint="33"/>
        <w:bottom w:val="single" w:sz="24" w:space="0" w:color="E9F0F6" w:themeColor="accent1" w:themeTint="33"/>
        <w:right w:val="single" w:sz="24" w:space="0" w:color="E9F0F6" w:themeColor="accent1" w:themeTint="33"/>
      </w:pBdr>
      <w:shd w:val="clear" w:color="auto" w:fill="E9F0F6" w:themeFill="accent1" w:themeFillTint="33"/>
      <w:spacing w:after="0"/>
      <w:ind w:left="851"/>
      <w:outlineLvl w:val="1"/>
    </w:pPr>
    <w:rPr>
      <w: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8091C"/>
    <w:pPr>
      <w:numPr>
        <w:ilvl w:val="2"/>
        <w:numId w:val="42"/>
      </w:numPr>
      <w:pBdr>
        <w:top w:val="single" w:sz="6" w:space="2" w:color="94B6D2" w:themeColor="accent1"/>
        <w:left w:val="single" w:sz="6" w:space="2" w:color="94B6D2" w:themeColor="accent1"/>
      </w:pBdr>
      <w:spacing w:before="300" w:after="0"/>
      <w:outlineLvl w:val="2"/>
    </w:pPr>
    <w:rPr>
      <w:caps/>
      <w:color w:val="345C7D" w:themeColor="accent1" w:themeShade="7F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88091C"/>
    <w:pPr>
      <w:numPr>
        <w:ilvl w:val="3"/>
        <w:numId w:val="42"/>
      </w:numPr>
      <w:pBdr>
        <w:top w:val="dotted" w:sz="6" w:space="2" w:color="94B6D2" w:themeColor="accent1"/>
        <w:left w:val="dotted" w:sz="6" w:space="2" w:color="94B6D2" w:themeColor="accent1"/>
      </w:pBdr>
      <w:spacing w:before="300" w:after="0"/>
      <w:outlineLvl w:val="3"/>
    </w:pPr>
    <w:rPr>
      <w:caps/>
      <w:color w:val="548AB7" w:themeColor="accent1" w:themeShade="BF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88091C"/>
    <w:pPr>
      <w:numPr>
        <w:ilvl w:val="4"/>
        <w:numId w:val="42"/>
      </w:numPr>
      <w:pBdr>
        <w:bottom w:val="single" w:sz="6" w:space="1" w:color="94B6D2" w:themeColor="accent1"/>
      </w:pBdr>
      <w:spacing w:before="300" w:after="0"/>
      <w:outlineLvl w:val="4"/>
    </w:pPr>
    <w:rPr>
      <w:caps/>
      <w:color w:val="548AB7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8091C"/>
    <w:pPr>
      <w:numPr>
        <w:ilvl w:val="5"/>
        <w:numId w:val="42"/>
      </w:numPr>
      <w:pBdr>
        <w:bottom w:val="dotted" w:sz="6" w:space="1" w:color="94B6D2" w:themeColor="accent1"/>
      </w:pBdr>
      <w:spacing w:before="300" w:after="0"/>
      <w:outlineLvl w:val="5"/>
    </w:pPr>
    <w:rPr>
      <w:caps/>
      <w:color w:val="548AB7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8091C"/>
    <w:pPr>
      <w:numPr>
        <w:ilvl w:val="6"/>
        <w:numId w:val="42"/>
      </w:numPr>
      <w:spacing w:before="300" w:after="0"/>
      <w:outlineLvl w:val="6"/>
    </w:pPr>
    <w:rPr>
      <w:caps/>
      <w:color w:val="548AB7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8091C"/>
    <w:pPr>
      <w:numPr>
        <w:ilvl w:val="7"/>
        <w:numId w:val="42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8091C"/>
    <w:pPr>
      <w:numPr>
        <w:ilvl w:val="8"/>
        <w:numId w:val="42"/>
      </w:num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8091C"/>
    <w:rPr>
      <w:rFonts w:eastAsiaTheme="minorEastAsia" w:cstheme="minorBidi"/>
      <w:b/>
      <w:bCs/>
      <w:caps/>
      <w:color w:val="FFFFFF" w:themeColor="background1"/>
      <w:spacing w:val="15"/>
      <w:kern w:val="0"/>
      <w:sz w:val="22"/>
      <w:szCs w:val="22"/>
      <w:shd w:val="clear" w:color="auto" w:fill="94B6D2" w:themeFill="accent1"/>
      <w14:ligatures w14:val="none"/>
    </w:rPr>
  </w:style>
  <w:style w:type="character" w:customStyle="1" w:styleId="Titre2Car">
    <w:name w:val="Titre 2 Car"/>
    <w:basedOn w:val="Policepardfaut"/>
    <w:link w:val="Titre2"/>
    <w:uiPriority w:val="9"/>
    <w:rsid w:val="002D1416"/>
    <w:rPr>
      <w:rFonts w:eastAsiaTheme="minorEastAsia" w:cstheme="minorBidi"/>
      <w:caps/>
      <w:spacing w:val="15"/>
      <w:kern w:val="0"/>
      <w:sz w:val="22"/>
      <w:szCs w:val="22"/>
      <w:shd w:val="clear" w:color="auto" w:fill="E9F0F6" w:themeFill="accent1" w:themeFillTint="33"/>
      <w14:ligatures w14:val="none"/>
    </w:rPr>
  </w:style>
  <w:style w:type="character" w:customStyle="1" w:styleId="Titre3Car">
    <w:name w:val="Titre 3 Car"/>
    <w:basedOn w:val="Policepardfaut"/>
    <w:link w:val="Titre3"/>
    <w:uiPriority w:val="9"/>
    <w:rsid w:val="0088091C"/>
    <w:rPr>
      <w:rFonts w:eastAsiaTheme="minorEastAsia" w:cstheme="minorBidi"/>
      <w:caps/>
      <w:color w:val="345C7D" w:themeColor="accent1" w:themeShade="7F"/>
      <w:spacing w:val="15"/>
      <w:kern w:val="0"/>
      <w:sz w:val="22"/>
      <w:szCs w:val="22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cs="Times New Roman"/>
      <w:sz w:val="23"/>
      <w:szCs w:val="23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cs="Times New Roman"/>
      <w:sz w:val="23"/>
      <w:szCs w:val="23"/>
    </w:rPr>
  </w:style>
  <w:style w:type="paragraph" w:styleId="Citationintense">
    <w:name w:val="Intense Quote"/>
    <w:basedOn w:val="Normal"/>
    <w:link w:val="CitationintenseCar"/>
    <w:uiPriority w:val="30"/>
    <w:qFormat/>
    <w:pPr>
      <w:pBdr>
        <w:top w:val="double" w:sz="12" w:space="10" w:color="DD8047" w:themeColor="accent2"/>
        <w:left w:val="double" w:sz="12" w:space="10" w:color="DD8047" w:themeColor="accent2"/>
        <w:bottom w:val="double" w:sz="12" w:space="10" w:color="DD8047" w:themeColor="accent2"/>
        <w:right w:val="double" w:sz="12" w:space="10" w:color="DD8047" w:themeColor="accent2"/>
      </w:pBdr>
      <w:shd w:val="clear" w:color="auto" w:fill="FFFFFF" w:themeFill="background1"/>
      <w:spacing w:before="300" w:after="300"/>
      <w:ind w:left="720" w:right="720"/>
      <w:contextualSpacing/>
    </w:pPr>
    <w:rPr>
      <w:b/>
      <w:color w:val="DD8047" w:themeColor="accent2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rFonts w:cs="Times New Roman"/>
      <w:b/>
      <w:color w:val="DD8047" w:themeColor="accent2"/>
      <w:sz w:val="23"/>
      <w:szCs w:val="23"/>
      <w:shd w:val="clear" w:color="auto" w:fill="FFFFFF" w:themeFill="background1"/>
    </w:rPr>
  </w:style>
  <w:style w:type="paragraph" w:styleId="Sous-titre">
    <w:name w:val="Subtitle"/>
    <w:basedOn w:val="Normal"/>
    <w:link w:val="Sous-titreCar"/>
    <w:uiPriority w:val="11"/>
    <w:qFormat/>
    <w:pPr>
      <w:spacing w:after="720" w:line="240" w:lineRule="auto"/>
    </w:pPr>
    <w:rPr>
      <w:rFonts w:asciiTheme="majorHAnsi" w:hAnsiTheme="majorHAnsi"/>
      <w:b/>
      <w:caps/>
      <w:color w:val="DD8047" w:themeColor="accent2"/>
      <w:spacing w:val="50"/>
    </w:rPr>
  </w:style>
  <w:style w:type="character" w:customStyle="1" w:styleId="Sous-titreCar">
    <w:name w:val="Sous-titre Car"/>
    <w:basedOn w:val="Policepardfaut"/>
    <w:link w:val="Sous-titre"/>
    <w:uiPriority w:val="11"/>
    <w:rPr>
      <w:rFonts w:asciiTheme="majorHAnsi" w:hAnsiTheme="majorHAnsi" w:cs="Times New Roman"/>
      <w:b/>
      <w:caps/>
      <w:color w:val="DD8047" w:themeColor="accent2"/>
      <w:spacing w:val="50"/>
      <w:sz w:val="24"/>
    </w:rPr>
  </w:style>
  <w:style w:type="paragraph" w:styleId="Titre">
    <w:name w:val="Title"/>
    <w:basedOn w:val="Normal"/>
    <w:link w:val="TitreCar"/>
    <w:uiPriority w:val="10"/>
    <w:qFormat/>
    <w:pPr>
      <w:spacing w:after="0" w:line="240" w:lineRule="auto"/>
    </w:pPr>
    <w:rPr>
      <w:color w:val="775F55" w:themeColor="text2"/>
      <w:sz w:val="72"/>
      <w:szCs w:val="72"/>
    </w:rPr>
  </w:style>
  <w:style w:type="character" w:customStyle="1" w:styleId="TitreCar">
    <w:name w:val="Titre Car"/>
    <w:basedOn w:val="Policepardfaut"/>
    <w:link w:val="Titre"/>
    <w:uiPriority w:val="10"/>
    <w:rPr>
      <w:rFonts w:cs="Times New Roman"/>
      <w:color w:val="775F55" w:themeColor="text2"/>
      <w:sz w:val="72"/>
      <w:szCs w:val="72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</w:rPr>
  </w:style>
  <w:style w:type="character" w:styleId="Titredulivre">
    <w:name w:val="Book Title"/>
    <w:basedOn w:val="Policepardfaut"/>
    <w:uiPriority w:val="33"/>
    <w:qFormat/>
    <w:rPr>
      <w:rFonts w:asciiTheme="minorHAnsi" w:hAnsiTheme="minorHAnsi" w:cs="Times New Roman"/>
      <w:i/>
      <w:color w:val="775F55" w:themeColor="text2"/>
      <w:sz w:val="23"/>
      <w:szCs w:val="23"/>
    </w:rPr>
  </w:style>
  <w:style w:type="paragraph" w:styleId="Lgende">
    <w:name w:val="caption"/>
    <w:basedOn w:val="Normal"/>
    <w:next w:val="Normal"/>
    <w:uiPriority w:val="35"/>
    <w:unhideWhenUsed/>
    <w:rPr>
      <w:b/>
      <w:bCs/>
      <w:caps/>
      <w:sz w:val="16"/>
      <w:szCs w:val="16"/>
    </w:rPr>
  </w:style>
  <w:style w:type="character" w:styleId="Accentuation">
    <w:name w:val="Emphasis"/>
    <w:uiPriority w:val="20"/>
    <w:qFormat/>
    <w:rPr>
      <w:rFonts w:asciiTheme="minorHAnsi" w:hAnsiTheme="minorHAnsi"/>
      <w:b/>
      <w:i/>
      <w:color w:val="775F55" w:themeColor="text2"/>
      <w:spacing w:val="10"/>
      <w:sz w:val="23"/>
    </w:rPr>
  </w:style>
  <w:style w:type="character" w:customStyle="1" w:styleId="Titre4Car">
    <w:name w:val="Titre 4 Car"/>
    <w:basedOn w:val="Policepardfaut"/>
    <w:link w:val="Titre4"/>
    <w:uiPriority w:val="9"/>
    <w:rsid w:val="0088091C"/>
    <w:rPr>
      <w:rFonts w:eastAsiaTheme="minorEastAsia" w:cstheme="minorBidi"/>
      <w:caps/>
      <w:color w:val="548AB7" w:themeColor="accent1" w:themeShade="BF"/>
      <w:spacing w:val="10"/>
      <w:kern w:val="0"/>
      <w:sz w:val="22"/>
      <w:szCs w:val="22"/>
      <w14:ligatures w14:val="none"/>
    </w:rPr>
  </w:style>
  <w:style w:type="character" w:customStyle="1" w:styleId="Titre5Car">
    <w:name w:val="Titre 5 Car"/>
    <w:basedOn w:val="Policepardfaut"/>
    <w:link w:val="Titre5"/>
    <w:uiPriority w:val="9"/>
    <w:rsid w:val="0088091C"/>
    <w:rPr>
      <w:rFonts w:eastAsiaTheme="minorEastAsia" w:cstheme="minorBidi"/>
      <w:caps/>
      <w:color w:val="548AB7" w:themeColor="accent1" w:themeShade="BF"/>
      <w:spacing w:val="10"/>
      <w:kern w:val="0"/>
      <w:sz w:val="22"/>
      <w:szCs w:val="22"/>
      <w14:ligatures w14:val="none"/>
    </w:rPr>
  </w:style>
  <w:style w:type="character" w:customStyle="1" w:styleId="Titre6Car">
    <w:name w:val="Titre 6 Car"/>
    <w:basedOn w:val="Policepardfaut"/>
    <w:link w:val="Titre6"/>
    <w:uiPriority w:val="9"/>
    <w:semiHidden/>
    <w:rsid w:val="0088091C"/>
    <w:rPr>
      <w:rFonts w:eastAsiaTheme="minorEastAsia" w:cstheme="minorBidi"/>
      <w:caps/>
      <w:color w:val="548AB7" w:themeColor="accent1" w:themeShade="BF"/>
      <w:spacing w:val="10"/>
      <w:kern w:val="0"/>
      <w:sz w:val="22"/>
      <w:szCs w:val="22"/>
      <w14:ligatures w14:val="none"/>
    </w:rPr>
  </w:style>
  <w:style w:type="character" w:customStyle="1" w:styleId="Titre7Car">
    <w:name w:val="Titre 7 Car"/>
    <w:basedOn w:val="Policepardfaut"/>
    <w:link w:val="Titre7"/>
    <w:uiPriority w:val="9"/>
    <w:semiHidden/>
    <w:rsid w:val="0088091C"/>
    <w:rPr>
      <w:rFonts w:eastAsiaTheme="minorEastAsia" w:cstheme="minorBidi"/>
      <w:caps/>
      <w:color w:val="548AB7" w:themeColor="accent1" w:themeShade="BF"/>
      <w:spacing w:val="10"/>
      <w:kern w:val="0"/>
      <w:sz w:val="22"/>
      <w:szCs w:val="22"/>
      <w14:ligatures w14:val="none"/>
    </w:rPr>
  </w:style>
  <w:style w:type="character" w:customStyle="1" w:styleId="Titre8Car">
    <w:name w:val="Titre 8 Car"/>
    <w:basedOn w:val="Policepardfaut"/>
    <w:link w:val="Titre8"/>
    <w:uiPriority w:val="9"/>
    <w:semiHidden/>
    <w:rsid w:val="0088091C"/>
    <w:rPr>
      <w:rFonts w:eastAsiaTheme="minorEastAsia" w:cstheme="minorBidi"/>
      <w:caps/>
      <w:spacing w:val="10"/>
      <w:kern w:val="0"/>
      <w:sz w:val="18"/>
      <w:szCs w:val="18"/>
      <w14:ligatures w14:val="none"/>
    </w:rPr>
  </w:style>
  <w:style w:type="character" w:customStyle="1" w:styleId="Titre9Car">
    <w:name w:val="Titre 9 Car"/>
    <w:basedOn w:val="Policepardfaut"/>
    <w:link w:val="Titre9"/>
    <w:uiPriority w:val="9"/>
    <w:semiHidden/>
    <w:rsid w:val="0088091C"/>
    <w:rPr>
      <w:rFonts w:eastAsiaTheme="minorEastAsia" w:cstheme="minorBidi"/>
      <w:i/>
      <w:caps/>
      <w:spacing w:val="10"/>
      <w:kern w:val="0"/>
      <w:sz w:val="18"/>
      <w:szCs w:val="18"/>
      <w14:ligatures w14:val="none"/>
    </w:rPr>
  </w:style>
  <w:style w:type="character" w:styleId="Lienhypertexte">
    <w:name w:val="Hyperlink"/>
    <w:basedOn w:val="Policepardfaut"/>
    <w:uiPriority w:val="99"/>
    <w:unhideWhenUsed/>
    <w:rPr>
      <w:color w:val="F7B615" w:themeColor="hyperlink"/>
      <w:u w:val="single"/>
    </w:rPr>
  </w:style>
  <w:style w:type="character" w:styleId="Accentuationintense">
    <w:name w:val="Intense Emphasis"/>
    <w:basedOn w:val="Policepardfaut"/>
    <w:uiPriority w:val="21"/>
    <w:qFormat/>
    <w:rPr>
      <w:rFonts w:asciiTheme="minorHAnsi" w:hAnsiTheme="minorHAnsi"/>
      <w:b/>
      <w:dstrike w:val="0"/>
      <w:color w:val="DD8047" w:themeColor="accent2"/>
      <w:spacing w:val="10"/>
      <w:w w:val="100"/>
      <w:kern w:val="0"/>
      <w:position w:val="0"/>
      <w:sz w:val="23"/>
      <w:vertAlign w:val="baseline"/>
    </w:rPr>
  </w:style>
  <w:style w:type="character" w:styleId="Rfrenceintense">
    <w:name w:val="Intense Reference"/>
    <w:basedOn w:val="Policepardfaut"/>
    <w:uiPriority w:val="32"/>
    <w:qFormat/>
    <w:rPr>
      <w:rFonts w:asciiTheme="minorHAnsi" w:hAnsiTheme="minorHAnsi"/>
      <w:b/>
      <w:caps/>
      <w:color w:val="94B6D2" w:themeColor="accent1"/>
      <w:spacing w:val="10"/>
      <w:w w:val="100"/>
      <w:position w:val="0"/>
      <w:sz w:val="20"/>
      <w:szCs w:val="20"/>
      <w:u w:val="single" w:color="94B6D2" w:themeColor="accent1"/>
      <w:bdr w:val="none" w:sz="0" w:space="0" w:color="auto"/>
    </w:rPr>
  </w:style>
  <w:style w:type="paragraph" w:styleId="Liste">
    <w:name w:val="List"/>
    <w:basedOn w:val="Normal"/>
    <w:uiPriority w:val="99"/>
    <w:semiHidden/>
    <w:unhideWhenUsed/>
    <w:pPr>
      <w:ind w:left="360" w:hanging="360"/>
    </w:pPr>
  </w:style>
  <w:style w:type="paragraph" w:styleId="Liste2">
    <w:name w:val="List 2"/>
    <w:basedOn w:val="Normal"/>
    <w:uiPriority w:val="99"/>
    <w:semiHidden/>
    <w:unhideWhenUsed/>
    <w:pPr>
      <w:ind w:left="720" w:hanging="360"/>
    </w:pPr>
  </w:style>
  <w:style w:type="paragraph" w:styleId="Listepuces">
    <w:name w:val="List Bullet"/>
    <w:basedOn w:val="Normal"/>
    <w:uiPriority w:val="36"/>
    <w:unhideWhenUsed/>
    <w:qFormat/>
    <w:pPr>
      <w:numPr>
        <w:numId w:val="18"/>
      </w:numPr>
    </w:pPr>
  </w:style>
  <w:style w:type="paragraph" w:styleId="Listepuces2">
    <w:name w:val="List Bullet 2"/>
    <w:basedOn w:val="Normal"/>
    <w:uiPriority w:val="36"/>
    <w:unhideWhenUsed/>
    <w:qFormat/>
    <w:pPr>
      <w:numPr>
        <w:numId w:val="19"/>
      </w:numPr>
    </w:pPr>
    <w:rPr>
      <w:color w:val="94B6D2" w:themeColor="accent1"/>
    </w:rPr>
  </w:style>
  <w:style w:type="paragraph" w:styleId="Listepuces3">
    <w:name w:val="List Bullet 3"/>
    <w:basedOn w:val="Normal"/>
    <w:uiPriority w:val="36"/>
    <w:unhideWhenUsed/>
    <w:qFormat/>
    <w:pPr>
      <w:numPr>
        <w:numId w:val="20"/>
      </w:numPr>
    </w:pPr>
    <w:rPr>
      <w:color w:val="DD8047" w:themeColor="accent2"/>
    </w:rPr>
  </w:style>
  <w:style w:type="paragraph" w:styleId="Listepuces4">
    <w:name w:val="List Bullet 4"/>
    <w:basedOn w:val="Normal"/>
    <w:uiPriority w:val="36"/>
    <w:unhideWhenUsed/>
    <w:qFormat/>
    <w:pPr>
      <w:numPr>
        <w:numId w:val="21"/>
      </w:numPr>
    </w:pPr>
    <w:rPr>
      <w:caps/>
      <w:spacing w:val="4"/>
    </w:rPr>
  </w:style>
  <w:style w:type="paragraph" w:styleId="Listepuces5">
    <w:name w:val="List Bullet 5"/>
    <w:basedOn w:val="Normal"/>
    <w:uiPriority w:val="36"/>
    <w:unhideWhenUsed/>
    <w:qFormat/>
    <w:pPr>
      <w:numPr>
        <w:numId w:val="22"/>
      </w:numPr>
    </w:pPr>
  </w:style>
  <w:style w:type="paragraph" w:styleId="Paragraphedeliste">
    <w:name w:val="List Paragraph"/>
    <w:basedOn w:val="Normal"/>
    <w:uiPriority w:val="34"/>
    <w:unhideWhenUsed/>
    <w:qFormat/>
    <w:pPr>
      <w:ind w:left="720"/>
      <w:contextualSpacing/>
    </w:pPr>
  </w:style>
  <w:style w:type="numbering" w:customStyle="1" w:styleId="Styledelistecentral">
    <w:name w:val="Style de liste central"/>
    <w:uiPriority w:val="99"/>
    <w:pPr>
      <w:numPr>
        <w:numId w:val="11"/>
      </w:numPr>
    </w:pPr>
  </w:style>
  <w:style w:type="paragraph" w:styleId="Sansinterligne">
    <w:name w:val="No Spacing"/>
    <w:basedOn w:val="Normal"/>
    <w:uiPriority w:val="99"/>
    <w:qFormat/>
    <w:pPr>
      <w:spacing w:after="0" w:line="240" w:lineRule="auto"/>
    </w:pPr>
  </w:style>
  <w:style w:type="character" w:styleId="Textedelespacerserv">
    <w:name w:val="Placeholder Text"/>
    <w:basedOn w:val="Policepardfaut"/>
    <w:uiPriority w:val="99"/>
    <w:unhideWhenUsed/>
    <w:rPr>
      <w:color w:val="808080"/>
    </w:rPr>
  </w:style>
  <w:style w:type="paragraph" w:styleId="Citation">
    <w:name w:val="Quote"/>
    <w:basedOn w:val="Normal"/>
    <w:link w:val="CitationCar"/>
    <w:uiPriority w:val="29"/>
    <w:qFormat/>
    <w:rPr>
      <w:i/>
      <w:smallCaps/>
      <w:color w:val="775F55" w:themeColor="text2"/>
      <w:spacing w:val="6"/>
    </w:rPr>
  </w:style>
  <w:style w:type="character" w:customStyle="1" w:styleId="CitationCar">
    <w:name w:val="Citation Car"/>
    <w:basedOn w:val="Policepardfaut"/>
    <w:link w:val="Citation"/>
    <w:uiPriority w:val="29"/>
    <w:rPr>
      <w:rFonts w:cs="Times New Roman"/>
      <w:i/>
      <w:smallCaps/>
      <w:color w:val="775F55" w:themeColor="text2"/>
      <w:spacing w:val="6"/>
      <w:sz w:val="23"/>
      <w:szCs w:val="23"/>
    </w:rPr>
  </w:style>
  <w:style w:type="character" w:styleId="lev">
    <w:name w:val="Strong"/>
    <w:uiPriority w:val="22"/>
    <w:qFormat/>
    <w:rPr>
      <w:rFonts w:asciiTheme="minorHAnsi" w:hAnsiTheme="minorHAnsi"/>
      <w:b/>
      <w:color w:val="DD8047" w:themeColor="accent2"/>
    </w:rPr>
  </w:style>
  <w:style w:type="character" w:styleId="Accentuationlgre">
    <w:name w:val="Subtle Emphasis"/>
    <w:basedOn w:val="Policepardfaut"/>
    <w:uiPriority w:val="19"/>
    <w:qFormat/>
    <w:rPr>
      <w:rFonts w:asciiTheme="minorHAnsi" w:hAnsiTheme="minorHAnsi"/>
      <w:i/>
      <w:sz w:val="23"/>
    </w:rPr>
  </w:style>
  <w:style w:type="character" w:styleId="Rfrencelgre">
    <w:name w:val="Subtle Reference"/>
    <w:basedOn w:val="Policepardfaut"/>
    <w:uiPriority w:val="31"/>
    <w:qFormat/>
    <w:rPr>
      <w:rFonts w:asciiTheme="minorHAnsi" w:hAnsiTheme="minorHAnsi"/>
      <w:b/>
      <w:i/>
      <w:color w:val="775F55" w:themeColor="text2"/>
      <w:sz w:val="23"/>
    </w:rPr>
  </w:style>
  <w:style w:type="table" w:styleId="Grilledutableau">
    <w:name w:val="Table Grid"/>
    <w:basedOn w:val="TableauNormal"/>
    <w:uiPriority w:val="1"/>
    <w:pPr>
      <w:spacing w:after="0" w:line="240" w:lineRule="auto"/>
    </w:pPr>
    <w:rPr>
      <w:rFonts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desrfrencesjuridiques">
    <w:name w:val="table of authorities"/>
    <w:basedOn w:val="Normal"/>
    <w:next w:val="Normal"/>
    <w:uiPriority w:val="99"/>
    <w:semiHidden/>
    <w:unhideWhenUsed/>
    <w:pPr>
      <w:ind w:left="220" w:hanging="220"/>
    </w:pPr>
  </w:style>
  <w:style w:type="paragraph" w:styleId="TM1">
    <w:name w:val="toc 1"/>
    <w:basedOn w:val="Normal"/>
    <w:next w:val="Normal"/>
    <w:autoRedefine/>
    <w:uiPriority w:val="39"/>
    <w:unhideWhenUsed/>
    <w:rsid w:val="002C5175"/>
    <w:pPr>
      <w:tabs>
        <w:tab w:val="left" w:pos="460"/>
        <w:tab w:val="right" w:leader="underscore" w:pos="9797"/>
      </w:tabs>
      <w:spacing w:before="120" w:after="0"/>
    </w:pPr>
    <w:rPr>
      <w:b/>
      <w:bCs/>
      <w:i/>
      <w:iCs/>
    </w:rPr>
  </w:style>
  <w:style w:type="paragraph" w:styleId="TM2">
    <w:name w:val="toc 2"/>
    <w:basedOn w:val="Normal"/>
    <w:next w:val="Normal"/>
    <w:autoRedefine/>
    <w:uiPriority w:val="39"/>
    <w:unhideWhenUsed/>
    <w:pPr>
      <w:spacing w:before="120" w:after="0"/>
      <w:ind w:left="230"/>
    </w:pPr>
    <w:rPr>
      <w:b/>
      <w:bCs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qFormat/>
    <w:pPr>
      <w:spacing w:after="0"/>
      <w:ind w:left="460"/>
    </w:pPr>
    <w:rPr>
      <w:sz w:val="20"/>
    </w:rPr>
  </w:style>
  <w:style w:type="paragraph" w:styleId="TM4">
    <w:name w:val="toc 4"/>
    <w:basedOn w:val="Normal"/>
    <w:next w:val="Normal"/>
    <w:autoRedefine/>
    <w:uiPriority w:val="99"/>
    <w:unhideWhenUsed/>
    <w:qFormat/>
    <w:pPr>
      <w:spacing w:after="0"/>
      <w:ind w:left="690"/>
    </w:pPr>
    <w:rPr>
      <w:sz w:val="20"/>
    </w:rPr>
  </w:style>
  <w:style w:type="paragraph" w:styleId="TM5">
    <w:name w:val="toc 5"/>
    <w:basedOn w:val="Normal"/>
    <w:next w:val="Normal"/>
    <w:autoRedefine/>
    <w:uiPriority w:val="99"/>
    <w:unhideWhenUsed/>
    <w:qFormat/>
    <w:pPr>
      <w:spacing w:after="0"/>
      <w:ind w:left="920"/>
    </w:pPr>
    <w:rPr>
      <w:sz w:val="20"/>
    </w:rPr>
  </w:style>
  <w:style w:type="paragraph" w:styleId="TM6">
    <w:name w:val="toc 6"/>
    <w:basedOn w:val="Normal"/>
    <w:next w:val="Normal"/>
    <w:autoRedefine/>
    <w:uiPriority w:val="99"/>
    <w:unhideWhenUsed/>
    <w:qFormat/>
    <w:pPr>
      <w:spacing w:after="0"/>
      <w:ind w:left="1150"/>
    </w:pPr>
    <w:rPr>
      <w:sz w:val="20"/>
    </w:rPr>
  </w:style>
  <w:style w:type="paragraph" w:styleId="TM7">
    <w:name w:val="toc 7"/>
    <w:basedOn w:val="Normal"/>
    <w:next w:val="Normal"/>
    <w:autoRedefine/>
    <w:uiPriority w:val="99"/>
    <w:unhideWhenUsed/>
    <w:qFormat/>
    <w:pPr>
      <w:spacing w:after="0"/>
      <w:ind w:left="1380"/>
    </w:pPr>
    <w:rPr>
      <w:sz w:val="20"/>
    </w:rPr>
  </w:style>
  <w:style w:type="paragraph" w:styleId="TM8">
    <w:name w:val="toc 8"/>
    <w:basedOn w:val="Normal"/>
    <w:next w:val="Normal"/>
    <w:autoRedefine/>
    <w:uiPriority w:val="99"/>
    <w:unhideWhenUsed/>
    <w:qFormat/>
    <w:pPr>
      <w:spacing w:after="0"/>
      <w:ind w:left="1610"/>
    </w:pPr>
    <w:rPr>
      <w:sz w:val="20"/>
    </w:rPr>
  </w:style>
  <w:style w:type="paragraph" w:styleId="TM9">
    <w:name w:val="toc 9"/>
    <w:basedOn w:val="Normal"/>
    <w:next w:val="Normal"/>
    <w:autoRedefine/>
    <w:uiPriority w:val="99"/>
    <w:unhideWhenUsed/>
    <w:qFormat/>
    <w:pPr>
      <w:spacing w:after="0"/>
      <w:ind w:left="1840"/>
    </w:pPr>
    <w:rPr>
      <w:sz w:val="20"/>
    </w:rPr>
  </w:style>
  <w:style w:type="paragraph" w:customStyle="1" w:styleId="Catgorie">
    <w:name w:val="Catégorie"/>
    <w:basedOn w:val="Normal"/>
    <w:uiPriority w:val="49"/>
    <w:pPr>
      <w:spacing w:after="0"/>
    </w:pPr>
    <w:rPr>
      <w:b/>
    </w:rPr>
  </w:style>
  <w:style w:type="paragraph" w:customStyle="1" w:styleId="Nomdelasocit">
    <w:name w:val="Nom de la société"/>
    <w:basedOn w:val="Normal"/>
    <w:uiPriority w:val="49"/>
    <w:pPr>
      <w:spacing w:after="0"/>
    </w:pPr>
    <w:rPr>
      <w:sz w:val="36"/>
      <w:szCs w:val="36"/>
    </w:rPr>
  </w:style>
  <w:style w:type="paragraph" w:customStyle="1" w:styleId="Pieddepagepaire">
    <w:name w:val="Pied de page paire"/>
    <w:basedOn w:val="Normal"/>
    <w:unhideWhenUsed/>
    <w:qFormat/>
    <w:pPr>
      <w:pBdr>
        <w:top w:val="single" w:sz="4" w:space="1" w:color="94B6D2" w:themeColor="accent1"/>
      </w:pBdr>
    </w:pPr>
    <w:rPr>
      <w:color w:val="775F55" w:themeColor="text2"/>
      <w:sz w:val="20"/>
    </w:rPr>
  </w:style>
  <w:style w:type="paragraph" w:customStyle="1" w:styleId="Pieddepageimpaire">
    <w:name w:val="Pied de page impaire"/>
    <w:basedOn w:val="Normal"/>
    <w:unhideWhenUsed/>
    <w:qFormat/>
    <w:pPr>
      <w:pBdr>
        <w:top w:val="single" w:sz="4" w:space="1" w:color="94B6D2" w:themeColor="accent1"/>
      </w:pBdr>
      <w:jc w:val="right"/>
    </w:pPr>
    <w:rPr>
      <w:color w:val="775F55" w:themeColor="text2"/>
      <w:sz w:val="20"/>
    </w:rPr>
  </w:style>
  <w:style w:type="paragraph" w:customStyle="1" w:styleId="En-ttedepagepaire">
    <w:name w:val="En-tête de page paire"/>
    <w:basedOn w:val="Normal"/>
    <w:unhideWhenUsed/>
    <w:qFormat/>
    <w:pPr>
      <w:pBdr>
        <w:bottom w:val="single" w:sz="4" w:space="1" w:color="94B6D2" w:themeColor="accent1"/>
      </w:pBdr>
      <w:spacing w:after="0" w:line="240" w:lineRule="auto"/>
    </w:pPr>
    <w:rPr>
      <w:rFonts w:eastAsia="Times New Roman"/>
      <w:b/>
      <w:color w:val="775F55" w:themeColor="text2"/>
      <w:sz w:val="20"/>
    </w:rPr>
  </w:style>
  <w:style w:type="paragraph" w:customStyle="1" w:styleId="En-ttedepageimpaire">
    <w:name w:val="En-tête de page impaire"/>
    <w:basedOn w:val="Normal"/>
    <w:unhideWhenUsed/>
    <w:qFormat/>
    <w:pPr>
      <w:pBdr>
        <w:bottom w:val="single" w:sz="4" w:space="1" w:color="94B6D2" w:themeColor="accent1"/>
      </w:pBdr>
      <w:spacing w:after="0" w:line="240" w:lineRule="auto"/>
      <w:jc w:val="right"/>
    </w:pPr>
    <w:rPr>
      <w:rFonts w:eastAsia="Times New Roman"/>
      <w:b/>
      <w:color w:val="775F55" w:themeColor="text2"/>
      <w:sz w:val="20"/>
    </w:rPr>
  </w:style>
  <w:style w:type="paragraph" w:customStyle="1" w:styleId="Sansinterligne1">
    <w:name w:val="Sans interligne1"/>
    <w:basedOn w:val="Normal"/>
    <w:qFormat/>
    <w:pPr>
      <w:framePr w:wrap="auto" w:hAnchor="page" w:xAlign="center" w:yAlign="top"/>
      <w:spacing w:after="0" w:line="240" w:lineRule="auto"/>
      <w:suppressOverlap/>
    </w:pPr>
    <w:rPr>
      <w:szCs w:val="12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C5175"/>
    <w:pPr>
      <w:keepLines/>
      <w:spacing w:before="240" w:line="259" w:lineRule="auto"/>
      <w:outlineLvl w:val="9"/>
    </w:pPr>
    <w:rPr>
      <w:rFonts w:eastAsiaTheme="majorEastAsia" w:cstheme="majorBidi"/>
      <w:caps w:val="0"/>
      <w:color w:val="548AB7" w:themeColor="accent1" w:themeShade="BF"/>
    </w:rPr>
  </w:style>
  <w:style w:type="paragraph" w:styleId="NormalWeb">
    <w:name w:val="Normal (Web)"/>
    <w:basedOn w:val="Normal"/>
    <w:uiPriority w:val="99"/>
    <w:unhideWhenUsed/>
    <w:rsid w:val="005A6F1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5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07179">
          <w:marLeft w:val="0"/>
          <w:marRight w:val="30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2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rive%20partag&#233;s\Confidential\Adlen\Mod&#232;le%20AY%20Smalltox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23AD6BB7F2B4166B201C3A27580030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0B2D54B-EAE5-4033-A334-B3BF5B4AAEEF}"/>
      </w:docPartPr>
      <w:docPartBody>
        <w:p w:rsidR="00000000" w:rsidRDefault="00964C1B">
          <w:pPr>
            <w:pStyle w:val="723AD6BB7F2B4166B201C3A27580030A"/>
          </w:pPr>
          <w:r>
            <w:rPr>
              <w:rFonts w:asciiTheme="majorHAnsi" w:eastAsiaTheme="majorEastAsia" w:hAnsiTheme="majorHAnsi" w:cstheme="majorBidi"/>
              <w:caps/>
              <w:color w:val="44546A" w:themeColor="text2"/>
              <w:sz w:val="110"/>
              <w:szCs w:val="110"/>
            </w:rPr>
            <w:t>[Titre du document]</w:t>
          </w:r>
        </w:p>
      </w:docPartBody>
    </w:docPart>
    <w:docPart>
      <w:docPartPr>
        <w:name w:val="1E6ADC47B5254E5F9827B789EB89529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EBE61E1-E0AD-437C-A8FE-A85BEF46150D}"/>
      </w:docPartPr>
      <w:docPartBody>
        <w:p w:rsidR="00000000" w:rsidRDefault="00964C1B">
          <w:pPr>
            <w:pStyle w:val="1E6ADC47B5254E5F9827B789EB895295"/>
          </w:pPr>
          <w:r>
            <w:rPr>
              <w:color w:val="FFFFFF" w:themeColor="background1"/>
              <w:sz w:val="32"/>
              <w:szCs w:val="32"/>
            </w:rPr>
            <w:t>[Choisir la date]</w:t>
          </w:r>
        </w:p>
      </w:docPartBody>
    </w:docPart>
    <w:docPart>
      <w:docPartPr>
        <w:name w:val="7F4C4BDF884A41EEB43C393A4B73510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5F44729-3E20-4AF5-9D91-3995A805FC30}"/>
      </w:docPartPr>
      <w:docPartBody>
        <w:p w:rsidR="00000000" w:rsidRDefault="00964C1B">
          <w:pPr>
            <w:pStyle w:val="7F4C4BDF884A41EEB43C393A4B73510D"/>
          </w:pPr>
          <w:r>
            <w:rPr>
              <w:color w:val="FFFFFF" w:themeColor="background1"/>
              <w:sz w:val="40"/>
              <w:szCs w:val="40"/>
            </w:rPr>
            <w:t>[Sous-titre du document]</w:t>
          </w:r>
        </w:p>
      </w:docPartBody>
    </w:docPart>
    <w:docPart>
      <w:docPartPr>
        <w:name w:val="D52A82880C5B49EFB0372C6602ECA0A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E5D4535-AE37-4A2B-ABDE-DBDB7D2167CB}"/>
      </w:docPartPr>
      <w:docPartBody>
        <w:p w:rsidR="00000000" w:rsidRDefault="00964C1B">
          <w:pPr>
            <w:pStyle w:val="D52A82880C5B49EFB0372C6602ECA0A8"/>
          </w:pPr>
          <w:r>
            <w:t>[Titre du document]</w:t>
          </w:r>
        </w:p>
      </w:docPartBody>
    </w:docPart>
    <w:docPart>
      <w:docPartPr>
        <w:name w:val="C5F894ADD5CD4E57A9D3B47FA2E154C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9D4139A-0E95-46A9-ACA0-8CE6E5D4FAC1}"/>
      </w:docPartPr>
      <w:docPartBody>
        <w:p w:rsidR="00000000" w:rsidRDefault="00964C1B">
          <w:pPr>
            <w:pStyle w:val="C5F894ADD5CD4E57A9D3B47FA2E154C1"/>
          </w:pPr>
          <w:r>
            <w:t>[Sous-titre]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w Cen MT">
    <w:altName w:val="Tw Cen MT"/>
    <w:charset w:val="00"/>
    <w:family w:val="swiss"/>
    <w:pitch w:val="variable"/>
    <w:sig w:usb0="00000003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iaPro-Medium">
    <w:altName w:val="Cambria"/>
    <w:panose1 w:val="00000000000000000000"/>
    <w:charset w:val="00"/>
    <w:family w:val="roman"/>
    <w:notTrueType/>
    <w:pitch w:val="default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C1B"/>
    <w:rsid w:val="0096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723AD6BB7F2B4166B201C3A27580030A">
    <w:name w:val="723AD6BB7F2B4166B201C3A27580030A"/>
  </w:style>
  <w:style w:type="paragraph" w:customStyle="1" w:styleId="1E6ADC47B5254E5F9827B789EB895295">
    <w:name w:val="1E6ADC47B5254E5F9827B789EB895295"/>
  </w:style>
  <w:style w:type="paragraph" w:customStyle="1" w:styleId="7F4C4BDF884A41EEB43C393A4B73510D">
    <w:name w:val="7F4C4BDF884A41EEB43C393A4B73510D"/>
  </w:style>
  <w:style w:type="paragraph" w:customStyle="1" w:styleId="B3D078091A0948BA8C082FBF48FDD7D8">
    <w:name w:val="B3D078091A0948BA8C082FBF48FDD7D8"/>
  </w:style>
  <w:style w:type="paragraph" w:customStyle="1" w:styleId="D52A82880C5B49EFB0372C6602ECA0A8">
    <w:name w:val="D52A82880C5B49EFB0372C6602ECA0A8"/>
  </w:style>
  <w:style w:type="paragraph" w:customStyle="1" w:styleId="C5F894ADD5CD4E57A9D3B47FA2E154C1">
    <w:name w:val="C5F894ADD5CD4E57A9D3B47FA2E154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Median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Media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Median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  <a:blipFill>
          <a:blip xmlns:r="http://schemas.openxmlformats.org/officeDocument/2006/relationships" r:embed="rId2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/>
</outs:outSpaceData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CoverPageProperties xmlns="http://schemas.microsoft.com/office/2006/coverPageProps">
  <PublishDate>2021-10-29T00:00:00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33FFB5E7-6862-45DB-8898-65E8402B0D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D242DE-FD3E-4AF6-B22B-0478C246FE4F}">
  <ds:schemaRefs>
    <ds:schemaRef ds:uri="http://schemas.microsoft.com/office/2009/outspace/metadata"/>
  </ds:schemaRefs>
</ds:datastoreItem>
</file>

<file path=customXml/itemProps3.xml><?xml version="1.0" encoding="utf-8"?>
<ds:datastoreItem xmlns:ds="http://schemas.openxmlformats.org/officeDocument/2006/customXml" ds:itemID="{C51A7D67-D648-4B75-A4AF-60AAA0A38E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AY Smalltox.dotx</Template>
  <TotalTime>20</TotalTime>
  <Pages>1</Pages>
  <Words>377</Words>
  <Characters>2078</Characters>
  <Application>Microsoft Office Word</Application>
  <DocSecurity>0</DocSecurity>
  <Lines>17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Poster/page design for Smalltox</dc:title>
  <dc:subject>Design of an advertising page in a business magazine</dc:subject>
  <dc:creator>Adlen Yousfi</dc:creator>
  <cp:keywords/>
  <cp:lastModifiedBy>Adlen Yousfi</cp:lastModifiedBy>
  <cp:revision>4</cp:revision>
  <dcterms:created xsi:type="dcterms:W3CDTF">2021-10-29T14:11:00Z</dcterms:created>
  <dcterms:modified xsi:type="dcterms:W3CDTF">2021-10-29T14:31:00Z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TC017730709991</vt:lpwstr>
  </property>
</Properties>
</file>